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CE9" w:rsidRPr="00E2119B" w:rsidRDefault="00344CE9" w:rsidP="00E2119B">
      <w:bookmarkStart w:id="0" w:name="1"/>
    </w:p>
    <w:p w:rsidR="009176F2" w:rsidRPr="00854449" w:rsidRDefault="009176F2" w:rsidP="00CF0B4F"/>
    <w:p w:rsidR="00CF0B4F" w:rsidRPr="00854449" w:rsidRDefault="00CF0B4F" w:rsidP="00CF0B4F"/>
    <w:p w:rsidR="00CF0B4F" w:rsidRPr="00854449" w:rsidRDefault="00CF0B4F" w:rsidP="00CF0B4F"/>
    <w:p w:rsidR="00CF0B4F" w:rsidRPr="00854449" w:rsidRDefault="00CF0B4F" w:rsidP="00CF0B4F"/>
    <w:p w:rsidR="00CF0B4F" w:rsidRPr="00854449" w:rsidRDefault="00CF0B4F" w:rsidP="00CF0B4F"/>
    <w:p w:rsidR="00CF0B4F" w:rsidRPr="00854449" w:rsidRDefault="00CF0B4F" w:rsidP="00CF0B4F"/>
    <w:p w:rsidR="00CF0B4F" w:rsidRDefault="00CF0B4F" w:rsidP="00CF0B4F"/>
    <w:p w:rsidR="008710A3" w:rsidRDefault="008710A3" w:rsidP="00CF0B4F"/>
    <w:p w:rsidR="008710A3" w:rsidRDefault="008710A3" w:rsidP="00CF0B4F"/>
    <w:p w:rsidR="00E33F00" w:rsidRDefault="00E33F00" w:rsidP="00CF0B4F"/>
    <w:p w:rsidR="00E33F00" w:rsidRDefault="00E33F00" w:rsidP="00CF0B4F"/>
    <w:p w:rsidR="007F3C14" w:rsidRPr="00E33F00" w:rsidRDefault="007F3C14" w:rsidP="00E33F00">
      <w:pPr>
        <w:pStyle w:val="aff4"/>
        <w:rPr>
          <w:sz w:val="40"/>
        </w:rPr>
      </w:pPr>
    </w:p>
    <w:p w:rsidR="00E56C6C" w:rsidRPr="0018068C" w:rsidRDefault="003B2B3B" w:rsidP="0018068C">
      <w:pPr>
        <w:pStyle w:val="aff4"/>
        <w:rPr>
          <w:sz w:val="40"/>
        </w:rPr>
      </w:pPr>
      <w:r w:rsidRPr="00E33F00">
        <w:rPr>
          <w:sz w:val="40"/>
        </w:rPr>
        <w:t>Инструкция по эксплуатации и техническому обслуживанию</w:t>
      </w:r>
      <w:bookmarkEnd w:id="0"/>
    </w:p>
    <w:p w:rsidR="00E33F00" w:rsidRDefault="00E33F00" w:rsidP="00E33F00"/>
    <w:p w:rsidR="00E33F00" w:rsidRDefault="00E33F00" w:rsidP="00E33F00"/>
    <w:p w:rsidR="0018068C" w:rsidRPr="00E33F00" w:rsidRDefault="0018068C" w:rsidP="00E33F00"/>
    <w:p w:rsidR="00E7305A" w:rsidRPr="00E33F00" w:rsidRDefault="00E7305A" w:rsidP="00E33F00"/>
    <w:p w:rsidR="00854449" w:rsidRPr="00FA5BBB" w:rsidRDefault="003B2B3B" w:rsidP="00E33F00">
      <w:pPr>
        <w:pStyle w:val="aff4"/>
        <w:rPr>
          <w:sz w:val="32"/>
          <w:szCs w:val="28"/>
          <w:lang w:val="en-US"/>
        </w:rPr>
      </w:pPr>
      <w:r w:rsidRPr="00E33F00">
        <w:rPr>
          <w:sz w:val="32"/>
          <w:szCs w:val="28"/>
        </w:rPr>
        <w:t>Версия</w:t>
      </w:r>
      <w:r w:rsidRPr="00FA5BBB">
        <w:rPr>
          <w:sz w:val="32"/>
          <w:szCs w:val="28"/>
          <w:lang w:val="en-US"/>
        </w:rPr>
        <w:t xml:space="preserve">: </w:t>
      </w:r>
      <w:r w:rsidR="00E2119B" w:rsidRPr="00FA5BBB">
        <w:rPr>
          <w:sz w:val="32"/>
          <w:szCs w:val="28"/>
          <w:lang w:val="en-US"/>
        </w:rPr>
        <w:t xml:space="preserve"> (</w:t>
      </w:r>
      <w:r w:rsidRPr="00FA5BBB">
        <w:rPr>
          <w:sz w:val="32"/>
          <w:szCs w:val="28"/>
          <w:lang w:val="en-US"/>
        </w:rPr>
        <w:t>25.04.19</w:t>
      </w:r>
      <w:r w:rsidR="00E2119B" w:rsidRPr="00FA5BBB">
        <w:rPr>
          <w:sz w:val="32"/>
          <w:szCs w:val="28"/>
          <w:lang w:val="en-US"/>
        </w:rPr>
        <w:t>)</w:t>
      </w:r>
    </w:p>
    <w:p w:rsidR="00E2119B" w:rsidRPr="00FA5BBB" w:rsidRDefault="00E2119B" w:rsidP="00E33F00">
      <w:pPr>
        <w:pStyle w:val="aff4"/>
        <w:rPr>
          <w:sz w:val="28"/>
          <w:szCs w:val="28"/>
          <w:lang w:val="en-US"/>
        </w:rPr>
      </w:pPr>
    </w:p>
    <w:p w:rsidR="00E2119B" w:rsidRDefault="00E2119B" w:rsidP="00E33F00">
      <w:pPr>
        <w:pStyle w:val="aff4"/>
        <w:rPr>
          <w:sz w:val="28"/>
          <w:szCs w:val="28"/>
          <w:lang w:val="en-US"/>
        </w:rPr>
      </w:pPr>
    </w:p>
    <w:p w:rsidR="0018068C" w:rsidRPr="00FA5BBB" w:rsidRDefault="0018068C" w:rsidP="00E33F00">
      <w:pPr>
        <w:pStyle w:val="aff4"/>
        <w:rPr>
          <w:sz w:val="28"/>
          <w:szCs w:val="28"/>
          <w:lang w:val="en-US"/>
        </w:rPr>
      </w:pPr>
    </w:p>
    <w:p w:rsidR="00854449" w:rsidRDefault="00854449" w:rsidP="00E33F00">
      <w:pPr>
        <w:pStyle w:val="aff4"/>
        <w:rPr>
          <w:sz w:val="28"/>
          <w:szCs w:val="28"/>
          <w:lang w:val="en-US"/>
        </w:rPr>
      </w:pPr>
    </w:p>
    <w:p w:rsidR="0018068C" w:rsidRDefault="0018068C" w:rsidP="00E33F00">
      <w:pPr>
        <w:pStyle w:val="aff4"/>
        <w:rPr>
          <w:sz w:val="28"/>
          <w:szCs w:val="28"/>
          <w:lang w:val="en-US"/>
        </w:rPr>
      </w:pPr>
    </w:p>
    <w:p w:rsidR="0018068C" w:rsidRPr="00FA5BBB" w:rsidRDefault="0018068C" w:rsidP="00E33F00">
      <w:pPr>
        <w:pStyle w:val="aff4"/>
        <w:rPr>
          <w:sz w:val="28"/>
          <w:szCs w:val="28"/>
          <w:lang w:val="en-US"/>
        </w:rPr>
      </w:pPr>
    </w:p>
    <w:p w:rsidR="00E33F00" w:rsidRPr="00FA5BBB" w:rsidRDefault="00E33F00" w:rsidP="00E33F00">
      <w:pPr>
        <w:pStyle w:val="aff4"/>
        <w:rPr>
          <w:sz w:val="28"/>
          <w:szCs w:val="28"/>
          <w:lang w:val="en-US"/>
        </w:rPr>
      </w:pPr>
    </w:p>
    <w:p w:rsidR="00E33F00" w:rsidRPr="00FA5BBB" w:rsidRDefault="00E33F00" w:rsidP="00E33F00">
      <w:pPr>
        <w:pStyle w:val="aff4"/>
        <w:rPr>
          <w:sz w:val="28"/>
          <w:szCs w:val="28"/>
          <w:lang w:val="en-US"/>
        </w:rPr>
      </w:pPr>
    </w:p>
    <w:p w:rsidR="008710A3" w:rsidRPr="00FA5BBB" w:rsidRDefault="008710A3" w:rsidP="00E33F00">
      <w:pPr>
        <w:pStyle w:val="aff4"/>
        <w:rPr>
          <w:sz w:val="28"/>
          <w:szCs w:val="28"/>
          <w:lang w:val="en-US"/>
        </w:rPr>
      </w:pPr>
    </w:p>
    <w:p w:rsidR="00D841F2" w:rsidRPr="0018068C" w:rsidRDefault="003B2B3B" w:rsidP="00E33F00">
      <w:pPr>
        <w:pStyle w:val="aff4"/>
        <w:rPr>
          <w:lang w:val="en-US"/>
        </w:rPr>
      </w:pPr>
      <w:r>
        <w:rPr>
          <w:sz w:val="32"/>
          <w:szCs w:val="28"/>
        </w:rPr>
        <w:t>Казань</w:t>
      </w:r>
      <w:r w:rsidR="009176F2" w:rsidRPr="0018068C">
        <w:rPr>
          <w:sz w:val="32"/>
          <w:szCs w:val="28"/>
          <w:lang w:val="en-US"/>
        </w:rPr>
        <w:t>, 2019</w:t>
      </w:r>
      <w:r w:rsidRPr="0018068C">
        <w:rPr>
          <w:lang w:val="en-US"/>
        </w:rPr>
        <w:br w:type="page"/>
      </w:r>
    </w:p>
    <w:p w:rsidR="000D499C" w:rsidRPr="0018068C" w:rsidRDefault="000D499C" w:rsidP="00371231">
      <w:pPr>
        <w:pStyle w:val="10"/>
        <w:rPr>
          <w:noProof/>
          <w:lang w:val="en-US"/>
        </w:rPr>
        <w:sectPr w:rsidR="000D499C" w:rsidRPr="0018068C" w:rsidSect="00344CE9">
          <w:headerReference w:type="default" r:id="rId8"/>
          <w:footerReference w:type="even" r:id="rId9"/>
          <w:footerReference w:type="default" r:id="rId10"/>
          <w:pgSz w:w="11899" w:h="16838"/>
          <w:pgMar w:top="993" w:right="700" w:bottom="851" w:left="1276" w:header="709" w:footer="709" w:gutter="0"/>
          <w:cols w:space="708"/>
          <w:titlePg/>
          <w:docGrid w:linePitch="360"/>
        </w:sectPr>
      </w:pPr>
    </w:p>
    <w:sdt>
      <w:sdtPr>
        <w:rPr>
          <w:rFonts w:ascii="Verdana" w:eastAsia="Times New Roman" w:hAnsi="Verdana" w:cs="Times New Roman"/>
          <w:b w:val="0"/>
          <w:bCs/>
          <w:color w:val="404040" w:themeColor="text1" w:themeTint="BF"/>
          <w:kern w:val="0"/>
          <w:sz w:val="20"/>
          <w:szCs w:val="24"/>
        </w:rPr>
        <w:id w:val="2041236847"/>
        <w:docPartObj>
          <w:docPartGallery w:val="Table of Contents"/>
          <w:docPartUnique/>
        </w:docPartObj>
      </w:sdtPr>
      <w:sdtEndPr>
        <w:rPr>
          <w:bCs w:val="0"/>
        </w:rPr>
      </w:sdtEndPr>
      <w:sdtContent>
        <w:p w:rsidR="000D6D79" w:rsidRPr="0018068C" w:rsidRDefault="003B2B3B">
          <w:pPr>
            <w:pStyle w:val="af0"/>
            <w:rPr>
              <w:lang w:val="en-US"/>
            </w:rPr>
          </w:pPr>
          <w:r>
            <w:t>Оглавление</w:t>
          </w:r>
        </w:p>
        <w:p w:rsidR="00417479" w:rsidRDefault="00417479">
          <w:pPr>
            <w:pStyle w:val="10"/>
            <w:rPr>
              <w:rFonts w:asciiTheme="minorHAnsi" w:hAnsiTheme="minorHAnsi"/>
              <w:noProof/>
              <w:sz w:val="22"/>
            </w:rPr>
          </w:pPr>
          <w:r>
            <w:fldChar w:fldCharType="begin"/>
          </w:r>
          <w:r w:rsidR="003B2B3B" w:rsidRPr="0018068C">
            <w:rPr>
              <w:lang w:val="en-US"/>
            </w:rPr>
            <w:instrText xml:space="preserve"> TOC \o "1-3" \h \z \u </w:instrText>
          </w:r>
          <w:r>
            <w:fldChar w:fldCharType="separate"/>
          </w:r>
          <w:hyperlink w:anchor="_Toc256000000" w:history="1">
            <w:r w:rsidR="003B2B3B" w:rsidRPr="00E16162">
              <w:rPr>
                <w:rStyle w:val="a5"/>
              </w:rPr>
              <w:t>Общие указания</w:t>
            </w:r>
            <w:r w:rsidR="003B2B3B">
              <w:tab/>
            </w:r>
            <w:r>
              <w:fldChar w:fldCharType="begin"/>
            </w:r>
            <w:r w:rsidR="003B2B3B">
              <w:instrText xml:space="preserve"> PAGEREF _Toc256000000 \h </w:instrText>
            </w:r>
            <w:r>
              <w:fldChar w:fldCharType="separate"/>
            </w:r>
            <w:r w:rsidR="003B2B3B">
              <w:t>3</w:t>
            </w:r>
            <w:r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01" w:history="1">
            <w:r w:rsidR="003B2B3B" w:rsidRPr="00E16162">
              <w:rPr>
                <w:rStyle w:val="a5"/>
              </w:rPr>
              <w:t>Описание системы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_Toc256000001 \h </w:instrText>
            </w:r>
            <w:r w:rsidR="00417479">
              <w:fldChar w:fldCharType="separate"/>
            </w:r>
            <w:r w:rsidR="003B2B3B">
              <w:t>3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02" w:history="1">
            <w:r w:rsidR="003B2B3B" w:rsidRPr="00E16162">
              <w:rPr>
                <w:rStyle w:val="a5"/>
              </w:rPr>
              <w:t>Функции системы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_Toc256000002 \h </w:instrText>
            </w:r>
            <w:r w:rsidR="00417479">
              <w:fldChar w:fldCharType="separate"/>
            </w:r>
            <w:r w:rsidR="003B2B3B">
              <w:t>3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03" w:history="1">
            <w:r w:rsidR="003B2B3B" w:rsidRPr="00E16162">
              <w:rPr>
                <w:rStyle w:val="a5"/>
              </w:rPr>
              <w:t>Регламент и режимы работы системы по реализации функций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_Toc256000003 \h </w:instrText>
            </w:r>
            <w:r w:rsidR="00417479">
              <w:fldChar w:fldCharType="separate"/>
            </w:r>
            <w:r w:rsidR="003B2B3B">
              <w:t>4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04" w:history="1">
            <w:r w:rsidR="003B2B3B" w:rsidRPr="00E16162">
              <w:rPr>
                <w:rStyle w:val="a5"/>
              </w:rPr>
              <w:t>Перечень эксплуатационных документов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_Toc256000004 \h </w:instrText>
            </w:r>
            <w:r w:rsidR="00417479">
              <w:fldChar w:fldCharType="separate"/>
            </w:r>
            <w:r w:rsidR="003B2B3B">
              <w:t>4</w:t>
            </w:r>
            <w:r w:rsidR="00417479">
              <w:fldChar w:fldCharType="end"/>
            </w:r>
          </w:hyperlink>
        </w:p>
        <w:p w:rsidR="00417479" w:rsidRDefault="00247450">
          <w:pPr>
            <w:pStyle w:val="10"/>
            <w:rPr>
              <w:rFonts w:asciiTheme="minorHAnsi" w:hAnsiTheme="minorHAnsi"/>
              <w:noProof/>
              <w:sz w:val="22"/>
            </w:rPr>
          </w:pPr>
          <w:hyperlink w:anchor="_Toc256000005" w:history="1">
            <w:r w:rsidR="003B2B3B" w:rsidRPr="00E16162">
              <w:rPr>
                <w:rStyle w:val="a5"/>
              </w:rPr>
              <w:t>Меры безопасности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_Toc256000005 \h </w:instrText>
            </w:r>
            <w:r w:rsidR="00417479">
              <w:fldChar w:fldCharType="separate"/>
            </w:r>
            <w:r w:rsidR="003B2B3B">
              <w:t>4</w:t>
            </w:r>
            <w:r w:rsidR="00417479">
              <w:fldChar w:fldCharType="end"/>
            </w:r>
          </w:hyperlink>
        </w:p>
        <w:p w:rsidR="00417479" w:rsidRDefault="00247450">
          <w:pPr>
            <w:pStyle w:val="10"/>
            <w:rPr>
              <w:rFonts w:asciiTheme="minorHAnsi" w:hAnsiTheme="minorHAnsi"/>
              <w:noProof/>
              <w:sz w:val="22"/>
            </w:rPr>
          </w:pPr>
          <w:hyperlink w:anchor="_Toc256000006" w:history="1">
            <w:r w:rsidR="003B2B3B" w:rsidRPr="00E16162">
              <w:rPr>
                <w:rStyle w:val="a5"/>
              </w:rPr>
              <w:t>Порядок работы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_Toc256000006 \h </w:instrText>
            </w:r>
            <w:r w:rsidR="00417479">
              <w:fldChar w:fldCharType="separate"/>
            </w:r>
            <w:r w:rsidR="003B2B3B">
              <w:t>5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07" w:history="1">
            <w:r w:rsidR="003B2B3B" w:rsidRPr="00E16162">
              <w:rPr>
                <w:rStyle w:val="a5"/>
              </w:rPr>
              <w:t>Состав и квалификация персонала, допускаемого к эксплуатации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_Toc256000007 \h </w:instrText>
            </w:r>
            <w:r w:rsidR="00417479">
              <w:fldChar w:fldCharType="separate"/>
            </w:r>
            <w:r w:rsidR="003B2B3B">
              <w:t>5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08" w:history="1">
            <w:r w:rsidR="003B2B3B" w:rsidRPr="00E16162">
              <w:rPr>
                <w:rStyle w:val="a5"/>
              </w:rPr>
              <w:t>Требования к численности персонала (пользователей) Системы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_Toc256000008 \h </w:instrText>
            </w:r>
            <w:r w:rsidR="00417479">
              <w:fldChar w:fldCharType="separate"/>
            </w:r>
            <w:r w:rsidR="003B2B3B">
              <w:t>5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09" w:history="1">
            <w:r w:rsidR="003B2B3B" w:rsidRPr="00E16162">
              <w:rPr>
                <w:rStyle w:val="a5"/>
              </w:rPr>
              <w:t>Требования к квалификации персонала, порядку его подготовки и контроля знаний и навыков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_Toc256000009 \h </w:instrText>
            </w:r>
            <w:r w:rsidR="00417479">
              <w:fldChar w:fldCharType="separate"/>
            </w:r>
            <w:r w:rsidR="003B2B3B">
              <w:t>6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10" w:history="1">
            <w:r w:rsidR="003B2B3B" w:rsidRPr="00E16162">
              <w:rPr>
                <w:rStyle w:val="a5"/>
              </w:rPr>
              <w:t>Порядок установки ПО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_Toc256000010 \h </w:instrText>
            </w:r>
            <w:r w:rsidR="00417479">
              <w:fldChar w:fldCharType="separate"/>
            </w:r>
            <w:r w:rsidR="003B2B3B">
              <w:t>7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11" w:history="1">
            <w:r w:rsidR="003B2B3B">
              <w:rPr>
                <w:rStyle w:val="a5"/>
              </w:rPr>
              <w:t>Описание работ и последовательность их выполнения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_Toc256000011 \h </w:instrText>
            </w:r>
            <w:r w:rsidR="00417479">
              <w:fldChar w:fldCharType="separate"/>
            </w:r>
            <w:r w:rsidR="003B2B3B">
              <w:t>8</w:t>
            </w:r>
            <w:r w:rsidR="00417479">
              <w:fldChar w:fldCharType="end"/>
            </w:r>
          </w:hyperlink>
        </w:p>
        <w:p w:rsidR="00417479" w:rsidRDefault="00247450">
          <w:pPr>
            <w:pStyle w:val="20"/>
            <w:rPr>
              <w:rFonts w:asciiTheme="minorHAnsi" w:hAnsiTheme="minorHAnsi"/>
              <w:noProof/>
              <w:sz w:val="22"/>
            </w:rPr>
          </w:pPr>
          <w:hyperlink w:anchor="_Toc256000012" w:history="1">
            <w:r w:rsidR="003B2B3B" w:rsidRPr="00E16162">
              <w:rPr>
                <w:rStyle w:val="a5"/>
              </w:rPr>
              <w:t>Описание и последовательность выполнения работ по восстановлению Системы при возникновении аварийных ситуаций (ошибок, сбоев, отказов)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_Toc256000012 \h </w:instrText>
            </w:r>
            <w:r w:rsidR="00417479">
              <w:fldChar w:fldCharType="separate"/>
            </w:r>
            <w:r w:rsidR="003B2B3B">
              <w:t>9</w:t>
            </w:r>
            <w:r w:rsidR="00417479">
              <w:fldChar w:fldCharType="end"/>
            </w:r>
          </w:hyperlink>
        </w:p>
        <w:p w:rsidR="00417479" w:rsidRDefault="00247450">
          <w:pPr>
            <w:pStyle w:val="10"/>
            <w:rPr>
              <w:rFonts w:asciiTheme="minorHAnsi" w:hAnsiTheme="minorHAnsi"/>
              <w:noProof/>
              <w:sz w:val="22"/>
            </w:rPr>
          </w:pPr>
          <w:hyperlink w:anchor="_Toc256000013" w:history="1">
            <w:r w:rsidR="003B2B3B" w:rsidRPr="00E16162">
              <w:rPr>
                <w:rStyle w:val="a5"/>
              </w:rPr>
              <w:t>Проверка правильности функционирования системы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_Toc256000013 \h </w:instrText>
            </w:r>
            <w:r w:rsidR="00417479">
              <w:fldChar w:fldCharType="separate"/>
            </w:r>
            <w:r w:rsidR="003B2B3B">
              <w:t>10</w:t>
            </w:r>
            <w:r w:rsidR="00417479">
              <w:fldChar w:fldCharType="end"/>
            </w:r>
          </w:hyperlink>
        </w:p>
        <w:p w:rsidR="00417479" w:rsidRDefault="00247450">
          <w:pPr>
            <w:pStyle w:val="10"/>
            <w:rPr>
              <w:rFonts w:asciiTheme="minorHAnsi" w:hAnsiTheme="minorHAnsi"/>
              <w:noProof/>
              <w:sz w:val="22"/>
            </w:rPr>
          </w:pPr>
          <w:hyperlink w:anchor="_Toc256000014" w:history="1">
            <w:r w:rsidR="003B2B3B" w:rsidRPr="00E16162">
              <w:rPr>
                <w:rStyle w:val="a5"/>
              </w:rPr>
              <w:t>Перечень сокращений, используемых в документе</w:t>
            </w:r>
            <w:r w:rsidR="003B2B3B">
              <w:tab/>
            </w:r>
            <w:r w:rsidR="00417479">
              <w:fldChar w:fldCharType="begin"/>
            </w:r>
            <w:r w:rsidR="003B2B3B">
              <w:instrText xml:space="preserve"> PAGEREF _Toc256000014 \h </w:instrText>
            </w:r>
            <w:r w:rsidR="00417479">
              <w:fldChar w:fldCharType="separate"/>
            </w:r>
            <w:r w:rsidR="003B2B3B">
              <w:t>10</w:t>
            </w:r>
            <w:r w:rsidR="00417479">
              <w:fldChar w:fldCharType="end"/>
            </w:r>
          </w:hyperlink>
        </w:p>
        <w:p w:rsidR="00417479" w:rsidRDefault="00417479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6F03C0" w:rsidRDefault="006F03C0"/>
    <w:p w:rsidR="003C4459" w:rsidRPr="00957B57" w:rsidRDefault="003C4459" w:rsidP="00710A3D">
      <w:pPr>
        <w:rPr>
          <w:lang w:val="en-US"/>
        </w:rPr>
        <w:sectPr w:rsidR="003C4459" w:rsidRPr="00957B57" w:rsidSect="003D31E6">
          <w:headerReference w:type="default" r:id="rId11"/>
          <w:type w:val="continuous"/>
          <w:pgSz w:w="11899" w:h="16838"/>
          <w:pgMar w:top="1440" w:right="842" w:bottom="1440" w:left="1418" w:header="709" w:footer="471" w:gutter="0"/>
          <w:cols w:space="708"/>
          <w:docGrid w:linePitch="360"/>
        </w:sectPr>
      </w:pPr>
    </w:p>
    <w:p w:rsidR="00FC1C9C" w:rsidRDefault="003B2B3B">
      <w:pPr>
        <w:pStyle w:val="1"/>
      </w:pPr>
      <w:bookmarkStart w:id="1" w:name="scroll-bookmark-1"/>
      <w:bookmarkStart w:id="2" w:name="_Toc256000000"/>
      <w:bookmarkStart w:id="3" w:name="scroll-bookmark-2"/>
      <w:bookmarkEnd w:id="1"/>
      <w:r w:rsidRPr="00E16162">
        <w:lastRenderedPageBreak/>
        <w:t>Общие указания</w:t>
      </w:r>
      <w:bookmarkEnd w:id="2"/>
      <w:bookmarkEnd w:id="3"/>
    </w:p>
    <w:p w:rsidR="00417479" w:rsidRPr="00E16162" w:rsidRDefault="003B2B3B">
      <w:pPr>
        <w:pStyle w:val="2"/>
      </w:pPr>
      <w:bookmarkStart w:id="4" w:name="_Toc256000001"/>
      <w:bookmarkStart w:id="5" w:name="scroll-bookmark-3"/>
      <w:r w:rsidRPr="00E16162">
        <w:t>Описание системы</w:t>
      </w:r>
      <w:bookmarkEnd w:id="4"/>
      <w:bookmarkEnd w:id="5"/>
    </w:p>
    <w:p w:rsidR="00417479" w:rsidRPr="00E16162" w:rsidRDefault="003B2B3B">
      <w:r w:rsidRPr="00E16162">
        <w:t xml:space="preserve">Полное наименование системы: </w:t>
      </w:r>
      <w:r w:rsidR="004B41EB" w:rsidRPr="004B41EB">
        <w:t>Система информационная «ЦАМИ. Телерадиологическая информационная система» по ТУ 58.29.32-001-17514186-2019</w:t>
      </w:r>
      <w:r w:rsidRPr="00E16162">
        <w:t>.</w:t>
      </w:r>
    </w:p>
    <w:p w:rsidR="00417479" w:rsidRPr="00E16162" w:rsidRDefault="003B2B3B">
      <w:r w:rsidRPr="00E16162">
        <w:t>Краткое наименование</w:t>
      </w:r>
      <w:r w:rsidR="007728C7">
        <w:t>:</w:t>
      </w:r>
      <w:r w:rsidRPr="00E16162">
        <w:t xml:space="preserve"> </w:t>
      </w:r>
      <w:r w:rsidR="007728C7">
        <w:t>С</w:t>
      </w:r>
      <w:r w:rsidRPr="00E16162">
        <w:t>истем</w:t>
      </w:r>
      <w:r w:rsidR="007728C7">
        <w:t>а,</w:t>
      </w:r>
      <w:r w:rsidRPr="00E16162">
        <w:t xml:space="preserve"> </w:t>
      </w:r>
      <w:r w:rsidRPr="00064FAA">
        <w:t>ЦАМИ.</w:t>
      </w:r>
    </w:p>
    <w:p w:rsidR="00417479" w:rsidRPr="00E16162" w:rsidRDefault="003B2B3B">
      <w:r w:rsidRPr="00E16162">
        <w:t>Инфраструктура серверных компонентов Системы (информационные ресурсы) реализует все функциональные возможности Подсистем и обеспечивает их предоставление в виде информационно-коммуникационных технологических (ИКТ) услуг на АРМ пользователей и персонала Системы.</w:t>
      </w:r>
    </w:p>
    <w:p w:rsidR="00417479" w:rsidRPr="00E16162" w:rsidRDefault="003B2B3B">
      <w:r w:rsidRPr="00E16162">
        <w:t>Клиентская часть ЦАМИ функционирует как веб-приложение, обеспечивающее использование функциональных возможностей ЦАМИ посредством интернет браузера. Поддерживаемые веб-браузеры для работы с ЦАМИ</w:t>
      </w:r>
      <w:r w:rsidR="00872731">
        <w:t xml:space="preserve"> </w:t>
      </w:r>
      <w:r w:rsidRPr="00E16162">
        <w:t>– MS Internet Explorer 9.0 и выше, Mozilla Firefox 4.0 и выше, Google Chrome последней версии. Для работы инструмента просмотров изображений Weasis должна быть установлена и настроена Java платформа версии не ниже 1.6.0.17.</w:t>
      </w:r>
    </w:p>
    <w:p w:rsidR="00417479" w:rsidRPr="00E16162" w:rsidRDefault="003B2B3B">
      <w:pPr>
        <w:pStyle w:val="2"/>
      </w:pPr>
      <w:bookmarkStart w:id="6" w:name="_Toc256000002"/>
      <w:bookmarkStart w:id="7" w:name="scroll-bookmark-4"/>
      <w:r w:rsidRPr="00E16162">
        <w:t>Функции системы</w:t>
      </w:r>
      <w:bookmarkEnd w:id="6"/>
      <w:bookmarkEnd w:id="7"/>
    </w:p>
    <w:p w:rsidR="00417479" w:rsidRPr="00E16162" w:rsidRDefault="00872731">
      <w:r>
        <w:t>ЦАМИ</w:t>
      </w:r>
      <w:r w:rsidR="003B2B3B" w:rsidRPr="00E16162">
        <w:t xml:space="preserve"> предназначена для обеспечения: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>автоматизированной передачи, хранения, оперативного обмена и дальнейшего использования результатов диагностических исследований;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>хранения изображений в интегрированном хранилище в нейтральном формате, соответствующем принятым отраслевым стандартам, с возможностью доступа из любого приложения, поддерживающего данные стандарты;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>оперативного обмена диагностическими изображениями между всеми участниками лечебно-диагностического процесса;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>возможности работы с результатами диагностических исследований с применением инструментов экспертного класса;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>контроля качества инструментальной диагностики на всех этапах лечебно-диагностического процесса;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>поддержки оперативного и планового консультирования диагностически сложных случаев с использованием технологий телемедицины;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>преемственности в лечебно-диагностической цепи, формирования стандартов диагностики, перехода на ресурсосберегающие малопленочные и беспленочные технологии работы;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>автоматизации отделений лучевой диагностики в масштабах региона: направления, расписания, конструкторы протоколов, отчеты;</w:t>
      </w:r>
    </w:p>
    <w:p w:rsidR="00417479" w:rsidRPr="00E16162" w:rsidRDefault="003B2B3B" w:rsidP="003B2B3B">
      <w:pPr>
        <w:numPr>
          <w:ilvl w:val="0"/>
          <w:numId w:val="3"/>
        </w:numPr>
      </w:pPr>
      <w:r w:rsidRPr="00E16162">
        <w:t xml:space="preserve">проведения удаленных консультаций на основе диагностических изображений: создание, логистика, контроль исполнения заявок, консультации в режиме cito!, по </w:t>
      </w:r>
      <w:r w:rsidRPr="00E16162">
        <w:lastRenderedPageBreak/>
        <w:t>диагностически сложным и жизнеугрожающим состояниям, решение вопроса нехватки специалистов.</w:t>
      </w:r>
    </w:p>
    <w:p w:rsidR="00417479" w:rsidRPr="00E16162" w:rsidRDefault="003B2B3B">
      <w:pPr>
        <w:pStyle w:val="2"/>
      </w:pPr>
      <w:bookmarkStart w:id="8" w:name="_Toc256000003"/>
      <w:bookmarkStart w:id="9" w:name="scroll-bookmark-5"/>
      <w:r w:rsidRPr="00E16162">
        <w:t>Регламент и режимы работы системы по реализации функций</w:t>
      </w:r>
      <w:bookmarkEnd w:id="8"/>
      <w:bookmarkEnd w:id="9"/>
    </w:p>
    <w:p w:rsidR="00417479" w:rsidRPr="00E16162" w:rsidRDefault="003B2B3B">
      <w:r w:rsidRPr="00E16162">
        <w:t>Нормальный режим работы – все компоненты Системы работают корректно в защищенном режиме в соответствии с правилами проверки функционирования. В нормальном режиме работы Система работает круглосуточно</w:t>
      </w:r>
    </w:p>
    <w:p w:rsidR="00417479" w:rsidRPr="00E16162" w:rsidRDefault="003B2B3B">
      <w:r w:rsidRPr="00E16162">
        <w:t>Режим пуска/останова – специальный режим работы, инициируемый ответственными за обслуживание системы. Характеризуется вероятностью нарушения корректной работы отдельных компонентов системы и соответствующими подготовительными мерами.</w:t>
      </w:r>
    </w:p>
    <w:p w:rsidR="00417479" w:rsidRPr="00E16162" w:rsidRDefault="003B2B3B">
      <w:r w:rsidRPr="00E16162">
        <w:t>Аварийное отключение – режим внезапного выхода из строя программной или аппаратной составляющей ЦАМИ.</w:t>
      </w:r>
    </w:p>
    <w:p w:rsidR="00417479" w:rsidRPr="00E16162" w:rsidRDefault="003B2B3B">
      <w:r w:rsidRPr="00E16162">
        <w:t>Регламент работы серверной части Системы и рабочего места пользователя в нормальном режиме работы — круглосуточно 7 дней в неделю.</w:t>
      </w:r>
    </w:p>
    <w:p w:rsidR="00417479" w:rsidRPr="00E16162" w:rsidRDefault="003B2B3B">
      <w:pPr>
        <w:pStyle w:val="2"/>
      </w:pPr>
      <w:bookmarkStart w:id="10" w:name="_Toc256000004"/>
      <w:bookmarkStart w:id="11" w:name="scroll-bookmark-6"/>
      <w:r w:rsidRPr="00E16162">
        <w:t>Перечень эксплуатационных документов</w:t>
      </w:r>
      <w:bookmarkEnd w:id="10"/>
      <w:bookmarkEnd w:id="11"/>
    </w:p>
    <w:p w:rsidR="00417479" w:rsidRPr="00E16162" w:rsidRDefault="003B2B3B">
      <w:r w:rsidRPr="00E16162">
        <w:t>В состав документов, которыми должен дополнительно руководствоваться персонал при эксплуатации Системы, в соответствии с ТЗ входят:</w:t>
      </w:r>
    </w:p>
    <w:p w:rsidR="00417479" w:rsidRPr="00E16162" w:rsidRDefault="003B2B3B" w:rsidP="003B2B3B">
      <w:pPr>
        <w:numPr>
          <w:ilvl w:val="0"/>
          <w:numId w:val="4"/>
        </w:numPr>
      </w:pPr>
      <w:r w:rsidRPr="00E16162">
        <w:t>Общее описание системы;</w:t>
      </w:r>
    </w:p>
    <w:p w:rsidR="00417479" w:rsidRPr="00E16162" w:rsidRDefault="003B2B3B" w:rsidP="003B2B3B">
      <w:pPr>
        <w:numPr>
          <w:ilvl w:val="0"/>
          <w:numId w:val="4"/>
        </w:numPr>
      </w:pPr>
      <w:r w:rsidRPr="00E16162">
        <w:t>Руководство пользователя ЦАМИ;</w:t>
      </w:r>
    </w:p>
    <w:p w:rsidR="00417479" w:rsidRDefault="003B2B3B" w:rsidP="003B2B3B">
      <w:pPr>
        <w:numPr>
          <w:ilvl w:val="0"/>
          <w:numId w:val="4"/>
        </w:numPr>
      </w:pPr>
      <w:r w:rsidRPr="00E16162">
        <w:t>Руководство пользователя Телерадиология;</w:t>
      </w:r>
    </w:p>
    <w:p w:rsidR="00FB15AC" w:rsidRPr="00E16162" w:rsidRDefault="00FB15AC" w:rsidP="00FB15AC">
      <w:pPr>
        <w:numPr>
          <w:ilvl w:val="0"/>
          <w:numId w:val="4"/>
        </w:numPr>
      </w:pPr>
      <w:r w:rsidRPr="00FB15AC">
        <w:t>Руководство пользователя ЦАМИ Мониторинг оборудования</w:t>
      </w:r>
    </w:p>
    <w:p w:rsidR="00417479" w:rsidRPr="00E16162" w:rsidRDefault="003B2B3B" w:rsidP="003B2B3B">
      <w:pPr>
        <w:numPr>
          <w:ilvl w:val="0"/>
          <w:numId w:val="4"/>
        </w:numPr>
      </w:pPr>
      <w:r w:rsidRPr="00E16162">
        <w:t>Инструкция по эксплуатации и техническому обслуживанию;</w:t>
      </w:r>
    </w:p>
    <w:p w:rsidR="00417479" w:rsidRPr="00E16162" w:rsidRDefault="00FB15AC" w:rsidP="00FB15AC">
      <w:pPr>
        <w:numPr>
          <w:ilvl w:val="0"/>
          <w:numId w:val="4"/>
        </w:numPr>
      </w:pPr>
      <w:r w:rsidRPr="00FB15AC">
        <w:t>Краткое руководство на медицинское изделие</w:t>
      </w:r>
      <w:r w:rsidR="003B2B3B" w:rsidRPr="00E16162">
        <w:t>.</w:t>
      </w:r>
    </w:p>
    <w:p w:rsidR="00417479" w:rsidRPr="00E16162" w:rsidRDefault="003B2B3B">
      <w:pPr>
        <w:pStyle w:val="1"/>
      </w:pPr>
      <w:bookmarkStart w:id="12" w:name="_Toc256000005"/>
      <w:bookmarkStart w:id="13" w:name="scroll-bookmark-7"/>
      <w:r w:rsidRPr="00E16162">
        <w:t>Меры безопасности</w:t>
      </w:r>
      <w:bookmarkEnd w:id="12"/>
      <w:bookmarkEnd w:id="13"/>
    </w:p>
    <w:p w:rsidR="00417479" w:rsidRDefault="003B2B3B">
      <w:r w:rsidRPr="00E16162">
        <w:t>Все работы по обслуживанию и эксплуатации ЦАМИ должны соответствовать действующим нормам и правилам техники безопасности</w:t>
      </w:r>
      <w:r w:rsidR="00C86E5E">
        <w:t>.</w:t>
      </w:r>
    </w:p>
    <w:p w:rsidR="00417479" w:rsidRPr="00E16162" w:rsidRDefault="003B2B3B">
      <w:pPr>
        <w:pStyle w:val="1"/>
      </w:pPr>
      <w:bookmarkStart w:id="14" w:name="_Toc256000006"/>
      <w:bookmarkStart w:id="15" w:name="scroll-bookmark-8"/>
      <w:bookmarkStart w:id="16" w:name="_GoBack"/>
      <w:bookmarkEnd w:id="16"/>
      <w:r w:rsidRPr="00E16162">
        <w:t>Порядок работы</w:t>
      </w:r>
      <w:bookmarkEnd w:id="14"/>
      <w:bookmarkEnd w:id="15"/>
    </w:p>
    <w:p w:rsidR="00417479" w:rsidRPr="00E16162" w:rsidRDefault="003B2B3B">
      <w:pPr>
        <w:pStyle w:val="2"/>
      </w:pPr>
      <w:bookmarkStart w:id="17" w:name="_Toc256000007"/>
      <w:bookmarkStart w:id="18" w:name="scroll-bookmark-9"/>
      <w:r w:rsidRPr="00E16162">
        <w:t>Состав и квалификация персонала, допускаемого к эксплуатации</w:t>
      </w:r>
      <w:bookmarkEnd w:id="17"/>
      <w:bookmarkEnd w:id="18"/>
    </w:p>
    <w:p w:rsidR="00417479" w:rsidRPr="00E16162" w:rsidRDefault="003B2B3B">
      <w:r w:rsidRPr="00E16162">
        <w:t>Эксплуатация Системы должна осуществляться техническим персоналом, который обеспечивает выполнение:</w:t>
      </w:r>
    </w:p>
    <w:p w:rsidR="00417479" w:rsidRPr="00E16162" w:rsidRDefault="003B2B3B" w:rsidP="003B2B3B">
      <w:pPr>
        <w:numPr>
          <w:ilvl w:val="0"/>
          <w:numId w:val="7"/>
        </w:numPr>
      </w:pPr>
      <w:r w:rsidRPr="00E16162">
        <w:t>Действий по администрированию Системы, обновление НСИ и настройку параметров, обеспечивающих интеграцию с внешними ИС;</w:t>
      </w:r>
    </w:p>
    <w:p w:rsidR="00417479" w:rsidRPr="00E16162" w:rsidRDefault="003B2B3B" w:rsidP="003B2B3B">
      <w:pPr>
        <w:numPr>
          <w:ilvl w:val="0"/>
          <w:numId w:val="7"/>
        </w:numPr>
      </w:pPr>
      <w:r w:rsidRPr="00E16162">
        <w:t>Регламентных работ, направленных на обслуживание СУБД Системы (оптимизация хранения, индексирование и т. д.);</w:t>
      </w:r>
    </w:p>
    <w:p w:rsidR="00417479" w:rsidRPr="00E16162" w:rsidRDefault="003B2B3B" w:rsidP="003B2B3B">
      <w:pPr>
        <w:numPr>
          <w:ilvl w:val="0"/>
          <w:numId w:val="7"/>
        </w:numPr>
      </w:pPr>
      <w:r w:rsidRPr="00E16162">
        <w:t>Работы по восстановлению работоспособности Системы после аварий и сбоев.</w:t>
      </w:r>
    </w:p>
    <w:p w:rsidR="00417479" w:rsidRPr="00E16162" w:rsidRDefault="003B2B3B">
      <w:r w:rsidRPr="00E16162">
        <w:lastRenderedPageBreak/>
        <w:t>Технический персонал, осуществляющий эксплуатацию системы, должен обладать знаниями на уровне системного администратора следующих систем и ПО:</w:t>
      </w:r>
    </w:p>
    <w:p w:rsidR="00417479" w:rsidRPr="00872731" w:rsidRDefault="003B2B3B" w:rsidP="003B2B3B">
      <w:pPr>
        <w:numPr>
          <w:ilvl w:val="0"/>
          <w:numId w:val="8"/>
        </w:numPr>
        <w:rPr>
          <w:lang w:val="en-US"/>
        </w:rPr>
      </w:pPr>
      <w:r w:rsidRPr="00E16162">
        <w:t>ОС</w:t>
      </w:r>
      <w:r w:rsidRPr="00872731">
        <w:rPr>
          <w:lang w:val="en-US"/>
        </w:rPr>
        <w:t xml:space="preserve"> </w:t>
      </w:r>
      <w:r w:rsidRPr="00E16162">
        <w:t>семейства</w:t>
      </w:r>
      <w:r w:rsidRPr="00872731">
        <w:rPr>
          <w:lang w:val="en-US"/>
        </w:rPr>
        <w:t xml:space="preserve">  Linux (Centos, OpenSuse);</w:t>
      </w:r>
    </w:p>
    <w:p w:rsidR="00417479" w:rsidRPr="00E16162" w:rsidRDefault="003B2B3B" w:rsidP="003B2B3B">
      <w:pPr>
        <w:numPr>
          <w:ilvl w:val="0"/>
          <w:numId w:val="8"/>
        </w:numPr>
      </w:pPr>
      <w:r w:rsidRPr="00E16162">
        <w:t>PostgreSQL;</w:t>
      </w:r>
    </w:p>
    <w:p w:rsidR="00417479" w:rsidRPr="00E16162" w:rsidRDefault="003B2B3B" w:rsidP="003B2B3B">
      <w:pPr>
        <w:numPr>
          <w:ilvl w:val="0"/>
          <w:numId w:val="8"/>
        </w:numPr>
      </w:pPr>
      <w:r w:rsidRPr="00E16162">
        <w:t>Docker;</w:t>
      </w:r>
    </w:p>
    <w:p w:rsidR="00417479" w:rsidRPr="00E16162" w:rsidRDefault="003B2B3B" w:rsidP="003B2B3B">
      <w:pPr>
        <w:numPr>
          <w:ilvl w:val="0"/>
          <w:numId w:val="8"/>
        </w:numPr>
      </w:pPr>
      <w:r w:rsidRPr="00E16162">
        <w:t>Nginx, Apache.</w:t>
      </w:r>
    </w:p>
    <w:p w:rsidR="00417479" w:rsidRPr="00E16162" w:rsidRDefault="003B2B3B">
      <w:pPr>
        <w:pStyle w:val="2"/>
      </w:pPr>
      <w:bookmarkStart w:id="19" w:name="_Toc256000008"/>
      <w:bookmarkStart w:id="20" w:name="scroll-bookmark-10"/>
      <w:r w:rsidRPr="00E16162">
        <w:t>Требования к численности персонала (пользователей) Системы</w:t>
      </w:r>
      <w:bookmarkEnd w:id="19"/>
      <w:bookmarkEnd w:id="20"/>
    </w:p>
    <w:p w:rsidR="00417479" w:rsidRPr="00E16162" w:rsidRDefault="003B2B3B">
      <w:r w:rsidRPr="00E16162">
        <w:t>Численность пользователей определена на этапе проектирования прикладной части Системы из расчета обеспечения функционирования Системы в штатном режиме.</w:t>
      </w:r>
    </w:p>
    <w:p w:rsidR="00417479" w:rsidRPr="00E16162" w:rsidRDefault="003B2B3B">
      <w:r w:rsidRPr="00E16162">
        <w:t>Достигаемые показатели Системы приведены в таблице ниже.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6685"/>
        <w:gridCol w:w="2014"/>
        <w:gridCol w:w="1000"/>
      </w:tblGrid>
      <w:tr w:rsidR="00417479" w:rsidTr="00417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 w:rsidRPr="00E16162">
              <w:rPr>
                <w:rFonts w:ascii="Arial" w:hAnsi="Arial"/>
              </w:rPr>
              <w:t>Показатель назначения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Единицы измерения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Значение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Количество одновременно работающих пользователей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человек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100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Среднее время реакции Системы на действия пользователя, не более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секунд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2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Максимальное время реакции Системы на действия пользователя, не более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секунд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10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Время формирования отчета, страниц в секунду, не менее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страниц в секунду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2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Количество сохраняемых медицинских исследований в день, не менее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шт.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1 500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Срок хранения документа в Системе, не менее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лет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5</w:t>
            </w:r>
          </w:p>
        </w:tc>
      </w:tr>
    </w:tbl>
    <w:p w:rsidR="00417479" w:rsidRPr="00E16162" w:rsidRDefault="003B2B3B">
      <w:r w:rsidRPr="00E16162">
        <w:t>При превышении показателя количества одновременно работающих пользователей допускается пропорциональное изменение значений показателей назначения, за исключением «Срок хранения документа в Системе».</w:t>
      </w:r>
    </w:p>
    <w:p w:rsidR="00417479" w:rsidRPr="00E16162" w:rsidRDefault="003B2B3B">
      <w:r w:rsidRPr="00E16162">
        <w:t>При уменьшении вычислительных мощностей конфигурации серверного оборудования допускается пропорциональное изменение значений показателей назначения.</w:t>
      </w:r>
    </w:p>
    <w:p w:rsidR="00417479" w:rsidRPr="00E16162" w:rsidRDefault="003B2B3B">
      <w:pPr>
        <w:pStyle w:val="2"/>
      </w:pPr>
      <w:bookmarkStart w:id="21" w:name="_Toc256000009"/>
      <w:bookmarkStart w:id="22" w:name="scroll-bookmark-11"/>
      <w:r w:rsidRPr="00E16162">
        <w:t>Требования к квалификации персонала, порядку его подготовки и контроля знаний и навыков</w:t>
      </w:r>
      <w:bookmarkEnd w:id="21"/>
      <w:bookmarkEnd w:id="22"/>
    </w:p>
    <w:p w:rsidR="00417479" w:rsidRPr="00E16162" w:rsidRDefault="003B2B3B">
      <w:r w:rsidRPr="00E16162">
        <w:t>В составе пользователей Системы выделены следующие функциональные роли:</w:t>
      </w:r>
    </w:p>
    <w:p w:rsidR="00417479" w:rsidRPr="00E16162" w:rsidRDefault="003B2B3B" w:rsidP="003B2B3B">
      <w:pPr>
        <w:numPr>
          <w:ilvl w:val="0"/>
          <w:numId w:val="9"/>
        </w:numPr>
      </w:pPr>
      <w:r w:rsidRPr="00E16162">
        <w:t>Специалисты медицинских учреждений;</w:t>
      </w:r>
    </w:p>
    <w:p w:rsidR="00417479" w:rsidRPr="00E16162" w:rsidRDefault="003B2B3B" w:rsidP="003B2B3B">
      <w:pPr>
        <w:numPr>
          <w:ilvl w:val="0"/>
          <w:numId w:val="9"/>
        </w:numPr>
      </w:pPr>
      <w:r w:rsidRPr="00E16162">
        <w:t>Администратор системы;</w:t>
      </w:r>
    </w:p>
    <w:p w:rsidR="00417479" w:rsidRPr="00E16162" w:rsidRDefault="003B2B3B" w:rsidP="003B2B3B">
      <w:pPr>
        <w:numPr>
          <w:ilvl w:val="0"/>
          <w:numId w:val="9"/>
        </w:numPr>
      </w:pPr>
      <w:r w:rsidRPr="00E16162">
        <w:t>Администратор информационной безопасности;</w:t>
      </w:r>
    </w:p>
    <w:p w:rsidR="00417479" w:rsidRPr="00E16162" w:rsidRDefault="003B2B3B" w:rsidP="003B2B3B">
      <w:pPr>
        <w:numPr>
          <w:ilvl w:val="0"/>
          <w:numId w:val="9"/>
        </w:numPr>
      </w:pPr>
      <w:r w:rsidRPr="00E16162">
        <w:t>Администратор МО.</w:t>
      </w:r>
    </w:p>
    <w:p w:rsidR="00417479" w:rsidRPr="00E16162" w:rsidRDefault="003B2B3B">
      <w:r w:rsidRPr="00E16162">
        <w:t>Специалисты медицинских учреждений должны обладать навыками работы с интернет-браузерами MS Internet Explorer 7.0 и выше, Mozilla Firefox 4.0 и выше, Google Chrome.</w:t>
      </w:r>
    </w:p>
    <w:p w:rsidR="00417479" w:rsidRPr="00E16162" w:rsidRDefault="003B2B3B">
      <w:r w:rsidRPr="00E16162">
        <w:lastRenderedPageBreak/>
        <w:t>Администратор Системы обеспечивает функционирование в штатном режиме аппаратных и программных средств Системы. В его функциональные обязанности входит:</w:t>
      </w:r>
    </w:p>
    <w:p w:rsidR="00417479" w:rsidRPr="00E16162" w:rsidRDefault="003B2B3B" w:rsidP="003B2B3B">
      <w:pPr>
        <w:numPr>
          <w:ilvl w:val="0"/>
          <w:numId w:val="10"/>
        </w:numPr>
      </w:pPr>
      <w:r w:rsidRPr="00E16162">
        <w:t>Администрирование программных средств Системы, восстановление ее функционирования при возникновении нештатных ситуаций</w:t>
      </w:r>
    </w:p>
    <w:p w:rsidR="00417479" w:rsidRPr="00E16162" w:rsidRDefault="003B2B3B" w:rsidP="003B2B3B">
      <w:pPr>
        <w:numPr>
          <w:ilvl w:val="0"/>
          <w:numId w:val="10"/>
        </w:numPr>
      </w:pPr>
      <w:r w:rsidRPr="00E16162">
        <w:t>Обеспечение качества служб и сервисов Системы;</w:t>
      </w:r>
    </w:p>
    <w:p w:rsidR="00417479" w:rsidRPr="00E16162" w:rsidRDefault="003B2B3B" w:rsidP="003B2B3B">
      <w:pPr>
        <w:numPr>
          <w:ilvl w:val="0"/>
          <w:numId w:val="10"/>
        </w:numPr>
      </w:pPr>
      <w:r w:rsidRPr="00E16162">
        <w:t>Резервное копирование и восстановление данных;</w:t>
      </w:r>
    </w:p>
    <w:p w:rsidR="00417479" w:rsidRPr="00E16162" w:rsidRDefault="003B2B3B" w:rsidP="003B2B3B">
      <w:pPr>
        <w:numPr>
          <w:ilvl w:val="0"/>
          <w:numId w:val="10"/>
        </w:numPr>
      </w:pPr>
      <w:r w:rsidRPr="00E16162">
        <w:t>Поддержание работоспособности БД.</w:t>
      </w:r>
    </w:p>
    <w:p w:rsidR="00417479" w:rsidRPr="00E16162" w:rsidRDefault="003B2B3B">
      <w:r w:rsidRPr="00E16162">
        <w:t>Для поддержки функционирования Системы Администратор Системы должен обладать знаниями в области информационных и сетевых платформ, на которых будет реализована Система.</w:t>
      </w:r>
    </w:p>
    <w:p w:rsidR="00417479" w:rsidRPr="00E16162" w:rsidRDefault="003B2B3B">
      <w:r w:rsidRPr="00E16162">
        <w:t>В функции Администратора информационной безопасности входит:</w:t>
      </w:r>
    </w:p>
    <w:p w:rsidR="00417479" w:rsidRPr="00E16162" w:rsidRDefault="003B2B3B" w:rsidP="003B2B3B">
      <w:pPr>
        <w:numPr>
          <w:ilvl w:val="0"/>
          <w:numId w:val="11"/>
        </w:numPr>
      </w:pPr>
      <w:r w:rsidRPr="00E16162">
        <w:t>Назначение пользователей в созданные системным администратором группы.</w:t>
      </w:r>
    </w:p>
    <w:p w:rsidR="00417479" w:rsidRPr="00E16162" w:rsidRDefault="003B2B3B" w:rsidP="003B2B3B">
      <w:pPr>
        <w:numPr>
          <w:ilvl w:val="0"/>
          <w:numId w:val="11"/>
        </w:numPr>
      </w:pPr>
      <w:r w:rsidRPr="00E16162">
        <w:t>Контроль действий пользователей, системного администратора и локальных администраторов МО.</w:t>
      </w:r>
    </w:p>
    <w:p w:rsidR="00417479" w:rsidRPr="00E16162" w:rsidRDefault="003B2B3B">
      <w:r w:rsidRPr="00E16162">
        <w:t>Для поддержки функционирования Системы Администратор информационной безопасности должен обладать знаниями в области платформенного ПО, на котором реализована Система.</w:t>
      </w:r>
    </w:p>
    <w:p w:rsidR="00417479" w:rsidRPr="00E16162" w:rsidRDefault="003B2B3B">
      <w:r w:rsidRPr="00E16162">
        <w:t>Администратор МО обеспечивает настройку системных параметров, ведение справочников уровня МО, в случае их наличия, а также управление правами пользователей Системы на уровне МО.</w:t>
      </w:r>
    </w:p>
    <w:p w:rsidR="00417479" w:rsidRPr="00E16162" w:rsidRDefault="003B2B3B">
      <w:pPr>
        <w:pStyle w:val="2"/>
      </w:pPr>
      <w:bookmarkStart w:id="23" w:name="_Toc256000010"/>
      <w:bookmarkStart w:id="24" w:name="scroll-bookmark-12"/>
      <w:r w:rsidRPr="00E16162">
        <w:t>Порядок установки ПО</w:t>
      </w:r>
      <w:bookmarkEnd w:id="23"/>
      <w:bookmarkEnd w:id="24"/>
    </w:p>
    <w:p w:rsidR="00417479" w:rsidRPr="00E16162" w:rsidRDefault="003B2B3B">
      <w:r w:rsidRPr="00E16162">
        <w:t>Для функционирования Системы необходимо придерживаться следующего порядка установки ПО:</w:t>
      </w:r>
    </w:p>
    <w:p w:rsidR="00417479" w:rsidRPr="00E16162" w:rsidRDefault="003B2B3B" w:rsidP="003B2B3B">
      <w:pPr>
        <w:numPr>
          <w:ilvl w:val="0"/>
          <w:numId w:val="12"/>
        </w:numPr>
      </w:pPr>
      <w:r w:rsidRPr="00E16162">
        <w:t>Установить ОС на 3 машины (cami_app, cami_pacs, cami_db).</w:t>
      </w:r>
    </w:p>
    <w:p w:rsidR="00417479" w:rsidRPr="00E16162" w:rsidRDefault="003B2B3B" w:rsidP="003B2B3B">
      <w:pPr>
        <w:numPr>
          <w:ilvl w:val="0"/>
          <w:numId w:val="12"/>
        </w:numPr>
      </w:pPr>
      <w:r w:rsidRPr="00E16162">
        <w:t>Установить dcm4chee на сервер cami_pacs. dcm4chee находится в свободном доступе на сайте </w:t>
      </w:r>
      <w:hyperlink r:id="rId12" w:history="1">
        <w:r w:rsidRPr="00E16162">
          <w:rPr>
            <w:rStyle w:val="a5"/>
          </w:rPr>
          <w:t>https://www.dcm4che.org/</w:t>
        </w:r>
      </w:hyperlink>
    </w:p>
    <w:p w:rsidR="00417479" w:rsidRDefault="003B2B3B" w:rsidP="003B2B3B">
      <w:pPr>
        <w:numPr>
          <w:ilvl w:val="0"/>
          <w:numId w:val="12"/>
        </w:numPr>
      </w:pPr>
      <w:r>
        <w:t>Установить PostgreSQL версии 9.6 на сервер cami_db, открыть на нём доступ серверам cami_app и cami_pacs и создать следующие таблицы:</w:t>
      </w:r>
    </w:p>
    <w:p w:rsidR="00417479" w:rsidRDefault="003B2B3B" w:rsidP="003B2B3B">
      <w:pPr>
        <w:numPr>
          <w:ilvl w:val="1"/>
          <w:numId w:val="13"/>
        </w:numPr>
      </w:pPr>
      <w:r>
        <w:t>create database cami;</w:t>
      </w:r>
    </w:p>
    <w:p w:rsidR="00417479" w:rsidRDefault="003B2B3B" w:rsidP="003B2B3B">
      <w:pPr>
        <w:numPr>
          <w:ilvl w:val="1"/>
          <w:numId w:val="13"/>
        </w:numPr>
      </w:pPr>
      <w:r>
        <w:t>create database tele;</w:t>
      </w:r>
    </w:p>
    <w:p w:rsidR="00417479" w:rsidRDefault="003B2B3B" w:rsidP="003B2B3B">
      <w:pPr>
        <w:numPr>
          <w:ilvl w:val="1"/>
          <w:numId w:val="13"/>
        </w:numPr>
      </w:pPr>
      <w:r>
        <w:t>create database oauth;</w:t>
      </w:r>
    </w:p>
    <w:p w:rsidR="00417479" w:rsidRDefault="003B2B3B" w:rsidP="003B2B3B">
      <w:pPr>
        <w:numPr>
          <w:ilvl w:val="1"/>
          <w:numId w:val="13"/>
        </w:numPr>
      </w:pPr>
      <w:r>
        <w:t>create database pacsdb.</w:t>
      </w:r>
    </w:p>
    <w:p w:rsidR="00417479" w:rsidRDefault="003B2B3B" w:rsidP="003B2B3B">
      <w:pPr>
        <w:numPr>
          <w:ilvl w:val="0"/>
          <w:numId w:val="12"/>
        </w:numPr>
      </w:pPr>
      <w:r>
        <w:t>Установить docker-ce версии не менее 18 и docker-compose на сервер cami_app. Запросить конфигурационные файлы для docker у Исполнителя. </w:t>
      </w:r>
    </w:p>
    <w:p w:rsidR="00417479" w:rsidRDefault="003B2B3B" w:rsidP="003B2B3B">
      <w:pPr>
        <w:numPr>
          <w:ilvl w:val="0"/>
          <w:numId w:val="12"/>
        </w:numPr>
      </w:pPr>
      <w:r>
        <w:t>Указать будущее имя Системы в файле env.overaide:</w:t>
      </w:r>
    </w:p>
    <w:p w:rsidR="00417479" w:rsidRDefault="003B2B3B">
      <w:pPr>
        <w:ind w:left="284"/>
      </w:pPr>
      <w:r>
        <w:rPr>
          <w:i/>
        </w:rPr>
        <w:t>CLUSTER_HOSTNAME=cami.test.ru</w:t>
      </w:r>
      <w:r>
        <w:rPr>
          <w:i/>
        </w:rPr>
        <w:br/>
        <w:t>HTTP_SCHEMA=https</w:t>
      </w:r>
    </w:p>
    <w:p w:rsidR="00417479" w:rsidRDefault="003B2B3B" w:rsidP="003B2B3B">
      <w:pPr>
        <w:numPr>
          <w:ilvl w:val="0"/>
          <w:numId w:val="14"/>
        </w:numPr>
      </w:pPr>
      <w:r>
        <w:lastRenderedPageBreak/>
        <w:t>Указать необходимый тег:</w:t>
      </w:r>
    </w:p>
    <w:p w:rsidR="00417479" w:rsidRPr="00872731" w:rsidRDefault="003B2B3B">
      <w:pPr>
        <w:ind w:left="284"/>
        <w:rPr>
          <w:lang w:val="en-US"/>
        </w:rPr>
      </w:pPr>
      <w:r w:rsidRPr="00872731">
        <w:rPr>
          <w:i/>
          <w:lang w:val="en-US"/>
        </w:rPr>
        <w:t>#TAGS</w:t>
      </w:r>
      <w:r w:rsidRPr="00872731">
        <w:rPr>
          <w:i/>
          <w:lang w:val="en-US"/>
        </w:rPr>
        <w:br/>
        <w:t>TELE_TAG=33.0.1</w:t>
      </w:r>
      <w:r w:rsidRPr="00872731">
        <w:rPr>
          <w:i/>
          <w:lang w:val="en-US"/>
        </w:rPr>
        <w:br/>
        <w:t>TELE_BATCH_TAG=33.0.1</w:t>
      </w:r>
      <w:r w:rsidRPr="00872731">
        <w:rPr>
          <w:i/>
          <w:lang w:val="en-US"/>
        </w:rPr>
        <w:br/>
        <w:t>CAMI_TAG=33.0.0</w:t>
      </w:r>
      <w:r w:rsidRPr="00872731">
        <w:rPr>
          <w:i/>
          <w:lang w:val="en-US"/>
        </w:rPr>
        <w:br/>
        <w:t>CAMI3_TAG=33.0.0</w:t>
      </w:r>
      <w:r w:rsidRPr="00872731">
        <w:rPr>
          <w:i/>
          <w:lang w:val="en-US"/>
        </w:rPr>
        <w:br/>
        <w:t>OAUTH_TAG=33.0.1</w:t>
      </w:r>
      <w:r w:rsidRPr="00872731">
        <w:rPr>
          <w:i/>
          <w:lang w:val="en-US"/>
        </w:rPr>
        <w:br/>
        <w:t>NGINX_TAG=33.0.0</w:t>
      </w:r>
      <w:r w:rsidRPr="00872731">
        <w:rPr>
          <w:i/>
          <w:lang w:val="en-US"/>
        </w:rPr>
        <w:br/>
        <w:t>INVENTORY_API_TAG=33.0.1</w:t>
      </w:r>
      <w:r w:rsidRPr="00872731">
        <w:rPr>
          <w:i/>
          <w:lang w:val="en-US"/>
        </w:rPr>
        <w:br/>
        <w:t>INVENTORY_WEB_TAG=33.0.1</w:t>
      </w:r>
      <w:r w:rsidRPr="00872731">
        <w:rPr>
          <w:i/>
          <w:lang w:val="en-US"/>
        </w:rPr>
        <w:br/>
        <w:t>BIRT_TAG=4</w:t>
      </w:r>
      <w:r w:rsidRPr="00872731">
        <w:rPr>
          <w:i/>
          <w:lang w:val="en-US"/>
        </w:rPr>
        <w:br/>
        <w:t>BIRT_CONTAINER_TAG=38.0.0</w:t>
      </w:r>
      <w:r w:rsidRPr="00872731">
        <w:rPr>
          <w:i/>
          <w:lang w:val="en-US"/>
        </w:rPr>
        <w:br/>
        <w:t>REDIS_TAG=3</w:t>
      </w:r>
      <w:r w:rsidRPr="00872731">
        <w:rPr>
          <w:i/>
          <w:lang w:val="en-US"/>
        </w:rPr>
        <w:br/>
        <w:t>ELASTIC_TAG=5.4</w:t>
      </w:r>
      <w:r w:rsidRPr="00872731">
        <w:rPr>
          <w:i/>
          <w:lang w:val="en-US"/>
        </w:rPr>
        <w:br/>
        <w:t>MONITORING_API_TAG=33.0.1</w:t>
      </w:r>
      <w:r w:rsidRPr="00872731">
        <w:rPr>
          <w:i/>
          <w:lang w:val="en-US"/>
        </w:rPr>
        <w:br/>
        <w:t>MONITORING_API_TAG=40.0.0</w:t>
      </w:r>
      <w:r w:rsidRPr="00872731">
        <w:rPr>
          <w:i/>
          <w:lang w:val="en-US"/>
        </w:rPr>
        <w:br/>
        <w:t>APACHE_ZK_TAG=33.0.0</w:t>
      </w:r>
      <w:r w:rsidRPr="00872731">
        <w:rPr>
          <w:i/>
          <w:lang w:val="en-US"/>
        </w:rPr>
        <w:br/>
        <w:t>APACHE_KAFKA_TAG=33.0.0</w:t>
      </w:r>
    </w:p>
    <w:p w:rsidR="00417479" w:rsidRDefault="003B2B3B" w:rsidP="003B2B3B">
      <w:pPr>
        <w:numPr>
          <w:ilvl w:val="0"/>
          <w:numId w:val="15"/>
        </w:numPr>
      </w:pPr>
      <w:r>
        <w:t>Указать сервер PostgreSQL:</w:t>
      </w:r>
    </w:p>
    <w:p w:rsidR="00417479" w:rsidRPr="00872731" w:rsidRDefault="003B2B3B">
      <w:pPr>
        <w:ind w:left="284"/>
        <w:rPr>
          <w:lang w:val="en-US"/>
        </w:rPr>
      </w:pPr>
      <w:r w:rsidRPr="00872731">
        <w:rPr>
          <w:lang w:val="en-US"/>
        </w:rPr>
        <w:t>POSTGRES_PORT=5432</w:t>
      </w:r>
      <w:r w:rsidRPr="00872731">
        <w:rPr>
          <w:lang w:val="en-US"/>
        </w:rPr>
        <w:br/>
        <w:t>POSTGRES_HOST=IP db</w:t>
      </w:r>
      <w:r w:rsidRPr="00872731">
        <w:rPr>
          <w:lang w:val="en-US"/>
        </w:rPr>
        <w:br/>
        <w:t>POSTGRES_USER=postgres</w:t>
      </w:r>
      <w:r w:rsidRPr="00872731">
        <w:rPr>
          <w:lang w:val="en-US"/>
        </w:rPr>
        <w:br/>
        <w:t>POSTGRES_PASSWORD=postgres</w:t>
      </w:r>
    </w:p>
    <w:p w:rsidR="00417479" w:rsidRDefault="003B2B3B" w:rsidP="003B2B3B">
      <w:pPr>
        <w:numPr>
          <w:ilvl w:val="0"/>
          <w:numId w:val="16"/>
        </w:numPr>
      </w:pPr>
      <w:r>
        <w:t>Указать данные БД pacs и данные самого pacs:</w:t>
      </w:r>
    </w:p>
    <w:p w:rsidR="00417479" w:rsidRPr="00872731" w:rsidRDefault="003B2B3B">
      <w:pPr>
        <w:ind w:left="284"/>
        <w:rPr>
          <w:lang w:val="en-US"/>
        </w:rPr>
      </w:pPr>
      <w:r w:rsidRPr="00872731">
        <w:rPr>
          <w:lang w:val="en-US"/>
        </w:rPr>
        <w:t>PACS_DB_HOST=IP db</w:t>
      </w:r>
      <w:r w:rsidRPr="00872731">
        <w:rPr>
          <w:lang w:val="en-US"/>
        </w:rPr>
        <w:br/>
        <w:t>PACS_DB_PORT=5432</w:t>
      </w:r>
      <w:r w:rsidRPr="00872731">
        <w:rPr>
          <w:lang w:val="en-US"/>
        </w:rPr>
        <w:br/>
        <w:t>PACS_DB_NAME=pacsdb</w:t>
      </w:r>
      <w:r w:rsidRPr="00872731">
        <w:rPr>
          <w:lang w:val="en-US"/>
        </w:rPr>
        <w:br/>
        <w:t>PACS_DB_USER=postgres</w:t>
      </w:r>
      <w:r w:rsidRPr="00872731">
        <w:rPr>
          <w:lang w:val="en-US"/>
        </w:rPr>
        <w:br/>
        <w:t>PACS_DB_PASSWORD=postgres</w:t>
      </w:r>
      <w:r w:rsidRPr="00872731">
        <w:rPr>
          <w:lang w:val="en-US"/>
        </w:rPr>
        <w:br/>
        <w:t>PACS_HOST=IP pacs</w:t>
      </w:r>
      <w:r w:rsidRPr="00872731">
        <w:rPr>
          <w:lang w:val="en-US"/>
        </w:rPr>
        <w:br/>
        <w:t>PACS_AET=00STORAGE</w:t>
      </w:r>
    </w:p>
    <w:p w:rsidR="00417479" w:rsidRDefault="003B2B3B" w:rsidP="003B2B3B">
      <w:pPr>
        <w:numPr>
          <w:ilvl w:val="0"/>
          <w:numId w:val="17"/>
        </w:numPr>
      </w:pPr>
      <w:r>
        <w:t>Указать коннекты к вьюверам:</w:t>
      </w:r>
    </w:p>
    <w:p w:rsidR="00417479" w:rsidRDefault="003B2B3B">
      <w:pPr>
        <w:ind w:left="284"/>
      </w:pPr>
      <w:r>
        <w:t>EXTERNAL_BIRT_ENDPOINT=</w:t>
      </w:r>
      <w:hyperlink r:id="rId13" w:history="1">
        <w:r>
          <w:rPr>
            <w:rStyle w:val="a5"/>
            <w:color w:val="1155CC"/>
          </w:rPr>
          <w:t>http://IP</w:t>
        </w:r>
      </w:hyperlink>
      <w:r>
        <w:t xml:space="preserve"> app$request_uri</w:t>
      </w:r>
      <w:r>
        <w:br/>
        <w:t>EXTERNAL_WEASIS_PACS_CONNECTOR_ENDPOINT=</w:t>
      </w:r>
      <w:hyperlink r:id="rId14" w:history="1">
        <w:r>
          <w:rPr>
            <w:rStyle w:val="a5"/>
            <w:color w:val="1155CC"/>
          </w:rPr>
          <w:t>http://IP</w:t>
        </w:r>
      </w:hyperlink>
      <w:r>
        <w:t xml:space="preserve"> pacs:8081/weasis-pacs-connector</w:t>
      </w:r>
      <w:r>
        <w:br/>
        <w:t>EXTERNAL_OVIYAM_ENDPOINT=</w:t>
      </w:r>
      <w:hyperlink r:id="rId15" w:history="1">
        <w:r>
          <w:rPr>
            <w:rStyle w:val="a5"/>
            <w:color w:val="1155CC"/>
          </w:rPr>
          <w:t>http://IP</w:t>
        </w:r>
      </w:hyperlink>
      <w:r>
        <w:t xml:space="preserve"> pacs:8084/oviyam</w:t>
      </w:r>
      <w:r>
        <w:br/>
        <w:t>EXTERNAL_WEASIS_ENDPOINT=</w:t>
      </w:r>
      <w:hyperlink r:id="rId16" w:history="1">
        <w:r>
          <w:rPr>
            <w:rStyle w:val="a5"/>
            <w:color w:val="1155CC"/>
          </w:rPr>
          <w:t>http://IP</w:t>
        </w:r>
      </w:hyperlink>
      <w:r>
        <w:t xml:space="preserve"> pacs:8081/weasis</w:t>
      </w:r>
      <w:r>
        <w:br/>
        <w:t>EXTERNAL_WADO_ENDPOINT=</w:t>
      </w:r>
      <w:hyperlink r:id="rId17" w:history="1">
        <w:r>
          <w:rPr>
            <w:rStyle w:val="a5"/>
            <w:color w:val="1155CC"/>
          </w:rPr>
          <w:t>http://IP</w:t>
        </w:r>
      </w:hyperlink>
      <w:r>
        <w:t xml:space="preserve"> pacs:8081/wado</w:t>
      </w:r>
      <w:r>
        <w:br/>
        <w:t>WEASIS_VIEWER_URL=</w:t>
      </w:r>
      <w:hyperlink r:id="rId18" w:history="1">
        <w:r>
          <w:rPr>
            <w:rStyle w:val="a5"/>
          </w:rPr>
          <w:t>https://cami.test.ru/weasis-pacs-connector/viewer.jnlp?studyUID=</w:t>
        </w:r>
        <w:r>
          <w:rPr>
            <w:rStyle w:val="a5"/>
          </w:rPr>
          <w:br/>
        </w:r>
      </w:hyperlink>
      <w:r>
        <w:t>OVIYAM_VIEWER_URL=</w:t>
      </w:r>
      <w:hyperlink r:id="rId19" w:history="1">
        <w:r>
          <w:rPr>
            <w:rStyle w:val="a5"/>
            <w:color w:val="1155CC"/>
          </w:rPr>
          <w:t>https://cami.test.ru/oviyam/oviyam?studyUID=</w:t>
        </w:r>
      </w:hyperlink>
    </w:p>
    <w:p w:rsidR="00417479" w:rsidRDefault="003B2B3B" w:rsidP="003B2B3B">
      <w:pPr>
        <w:numPr>
          <w:ilvl w:val="0"/>
          <w:numId w:val="18"/>
        </w:numPr>
      </w:pPr>
      <w:r>
        <w:t>Сохранить изменения и запустить с консоли файл up.sh</w:t>
      </w:r>
    </w:p>
    <w:p w:rsidR="00417479" w:rsidRDefault="003B2B3B">
      <w:pPr>
        <w:pStyle w:val="2"/>
      </w:pPr>
      <w:bookmarkStart w:id="25" w:name="_Toc256000011"/>
      <w:bookmarkStart w:id="26" w:name="scroll-bookmark-13"/>
      <w:r>
        <w:lastRenderedPageBreak/>
        <w:t>Описание работ и последовательность их выполнения</w:t>
      </w:r>
      <w:bookmarkEnd w:id="25"/>
      <w:bookmarkEnd w:id="26"/>
    </w:p>
    <w:p w:rsidR="00417479" w:rsidRDefault="003B2B3B">
      <w:r>
        <w:t>Поддержание функционирования Системы требует поведения следующих видов работ:</w:t>
      </w:r>
    </w:p>
    <w:p w:rsidR="00417479" w:rsidRDefault="003B2B3B" w:rsidP="003B2B3B">
      <w:pPr>
        <w:numPr>
          <w:ilvl w:val="0"/>
          <w:numId w:val="19"/>
        </w:numPr>
      </w:pPr>
      <w:r>
        <w:t>Ежедневная профилактика серверной части Системы;</w:t>
      </w:r>
    </w:p>
    <w:p w:rsidR="00417479" w:rsidRDefault="003B2B3B" w:rsidP="003B2B3B">
      <w:pPr>
        <w:numPr>
          <w:ilvl w:val="0"/>
          <w:numId w:val="19"/>
        </w:numPr>
      </w:pPr>
      <w:r>
        <w:t>Работы по обслуживанию базы данных;</w:t>
      </w:r>
    </w:p>
    <w:p w:rsidR="00417479" w:rsidRDefault="003B2B3B" w:rsidP="003B2B3B">
      <w:pPr>
        <w:numPr>
          <w:ilvl w:val="0"/>
          <w:numId w:val="19"/>
        </w:numPr>
      </w:pPr>
      <w:r>
        <w:t>Профилактические работы по поддержанию работоспособности рабочего места пользователя.</w:t>
      </w:r>
    </w:p>
    <w:p w:rsidR="00417479" w:rsidRDefault="003B2B3B">
      <w:r>
        <w:t>Ежедневная профилактика серверной части включает в себя следующие работы: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283"/>
        <w:gridCol w:w="2651"/>
        <w:gridCol w:w="6765"/>
      </w:tblGrid>
      <w:tr w:rsidR="00417479" w:rsidTr="00417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№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Описание работ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Действия при наличии нарушений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Проверка нормальной работы вентиляторов охлаждения серверов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При нарушении работы вентиляторов заменить вентилятор.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Мониторинг журналов системных событий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При наличии ошибок в системном журнале по коду ошибки выяснить причину и выполнить работы по ее устранению.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Проверка корректности обновления антивирусного ПО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При наличии ошибок обновления антивирусного ПО выяснить причину и выполнить работы по их устранению.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Проверка наличия свободного дискового пространства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При недостатке места на диске рекомендуется удалить ненужные для дальнейшей работы файлы. Если это не решит проблему с местом на диске, необходимо провести работы по наращиванию дискового пространства хранилища данных.</w:t>
            </w:r>
          </w:p>
        </w:tc>
      </w:tr>
    </w:tbl>
    <w:p w:rsidR="00417479" w:rsidRDefault="003B2B3B">
      <w:r w:rsidRPr="00E16162">
        <w:t>Последовательность выполнения работ при ежедневной профилактике не важна. Данные работы позволяют своевременно выявлять предаварийные ситуации и минимизировать простой системы и соответствуют нормальному режиму функционирования.</w:t>
      </w:r>
    </w:p>
    <w:p w:rsidR="00417479" w:rsidRPr="00E16162" w:rsidRDefault="003B2B3B">
      <w:r w:rsidRPr="00E16162">
        <w:t>В целях модернизации или развития системы выполняются:</w:t>
      </w:r>
    </w:p>
    <w:p w:rsidR="00417479" w:rsidRPr="00E16162" w:rsidRDefault="003B2B3B" w:rsidP="003B2B3B">
      <w:pPr>
        <w:numPr>
          <w:ilvl w:val="0"/>
          <w:numId w:val="20"/>
        </w:numPr>
      </w:pPr>
      <w:r w:rsidRPr="00E16162">
        <w:t>Работы по обновлению/ремонту аппаратной части комплекса;</w:t>
      </w:r>
    </w:p>
    <w:p w:rsidR="00417479" w:rsidRPr="00E16162" w:rsidRDefault="003B2B3B" w:rsidP="003B2B3B">
      <w:pPr>
        <w:numPr>
          <w:ilvl w:val="0"/>
          <w:numId w:val="20"/>
        </w:numPr>
      </w:pPr>
      <w:r w:rsidRPr="00E16162">
        <w:t>Работы по обновлению программного обеспечения.</w:t>
      </w:r>
    </w:p>
    <w:p w:rsidR="00417479" w:rsidRPr="00E16162" w:rsidRDefault="003B2B3B">
      <w:pPr>
        <w:pStyle w:val="2"/>
      </w:pPr>
      <w:bookmarkStart w:id="27" w:name="_Toc256000012"/>
      <w:bookmarkStart w:id="28" w:name="scroll-bookmark-14"/>
      <w:r w:rsidRPr="00E16162">
        <w:t>Описание и последовательность выполнения работ по восстановлению Системы при возникновении аварийных ситуаций (ошибок, сбоев, отказов)</w:t>
      </w:r>
      <w:bookmarkEnd w:id="27"/>
      <w:bookmarkEnd w:id="28"/>
    </w:p>
    <w:p w:rsidR="00417479" w:rsidRPr="00E16162" w:rsidRDefault="003B2B3B">
      <w:r w:rsidRPr="00E16162">
        <w:t>Возможные проблемы и варианты их решения указаны в таблице ниже: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749"/>
        <w:gridCol w:w="5950"/>
      </w:tblGrid>
      <w:tr w:rsidR="00417479" w:rsidTr="00417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 w:rsidRPr="00E16162">
              <w:rPr>
                <w:rFonts w:ascii="Arial" w:hAnsi="Arial"/>
              </w:rPr>
              <w:t>Проблема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Решение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ПО аппарата заменили, обновили Производители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Внести настройки аппарата заново из акта подключения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 xml:space="preserve">ПО аппарата заменили, обновили Сторонние сопровождающие </w:t>
            </w:r>
            <w:r>
              <w:rPr>
                <w:rFonts w:ascii="Arial" w:hAnsi="Arial"/>
              </w:rPr>
              <w:lastRenderedPageBreak/>
              <w:t>организации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lastRenderedPageBreak/>
              <w:t>Внести настройки аппарата заново из акта подключения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ЛПУ изменило сетевую адресацию (шлюз не может связаться с ЦАМИ)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Восстановить настройки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ЛПУ изменило схему коммутации (нет связи между аппаратами и шлюзом)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Восстановить настройки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Шлюз. Программный выход из строя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 Восстановить настройки или, при необходимости, заменить шлюз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Шлюз. Аппаратный выход из строя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Шлюзы поставлялись ЛПУ — ЛПУ готовит замену. Настройки переустановить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Коммутатор, межсетевой экран вышел из строя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Сбились настройки сетевого оборудования, установленного для защиты и коммутации аппарата — восстановить на основании данных из акта.</w:t>
            </w:r>
          </w:p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Сгорел — заменить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Аппарат вышел из строя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Представители ЛПУ оповещают производителя и выясняют причину выход из строя (очереди, сбой шлюза и т. д.)</w:t>
            </w:r>
          </w:p>
        </w:tc>
      </w:tr>
    </w:tbl>
    <w:p w:rsidR="00417479" w:rsidRPr="00E16162" w:rsidRDefault="003B2B3B">
      <w:pPr>
        <w:pStyle w:val="1"/>
      </w:pPr>
      <w:bookmarkStart w:id="29" w:name="_Toc256000013"/>
      <w:bookmarkStart w:id="30" w:name="scroll-bookmark-15"/>
      <w:r w:rsidRPr="00E16162">
        <w:t>Проверка правильности функционирования системы</w:t>
      </w:r>
      <w:bookmarkEnd w:id="29"/>
      <w:bookmarkEnd w:id="30"/>
    </w:p>
    <w:p w:rsidR="00417479" w:rsidRPr="00E16162" w:rsidRDefault="003B2B3B">
      <w:r w:rsidRPr="00E16162">
        <w:t>Персонал, допущенный к работе Системы, перед выполнением каких-либо определённых действий должен проверить правильность функционирования Системы. Последовательность действий по проверке и получаемый по их итогу результат описан в таблице ниже.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283"/>
        <w:gridCol w:w="5036"/>
        <w:gridCol w:w="4380"/>
      </w:tblGrid>
      <w:tr w:rsidR="00417479" w:rsidTr="00417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 w:rsidRPr="00E16162">
              <w:rPr>
                <w:rFonts w:ascii="Arial" w:hAnsi="Arial"/>
              </w:rPr>
              <w:t>№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Описание действий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Успешный результат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1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Запустить модуль ЦАМИ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На экране отображается диалоговое окно входа в Систему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2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На форме входа в Систему ввести имя (логин) и пароль администратора Системы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Авторизация успешна – на экране отображена главная форма Системы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Произвести проверку запуска всех задач (модулей) основного меню Системы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Все задачи (модули) Системы запускаются и доступны для работы</w:t>
            </w:r>
          </w:p>
        </w:tc>
      </w:tr>
    </w:tbl>
    <w:p w:rsidR="00417479" w:rsidRPr="00E16162" w:rsidRDefault="003B2B3B">
      <w:r w:rsidRPr="00E16162">
        <w:t>Полная методика проверок работоспособности компонентов Системы и Системы в целом представлена в документе Программе и методике испытаний, поставляемом в пакете эксплуатационных документов по Системе.</w:t>
      </w:r>
    </w:p>
    <w:p w:rsidR="00417479" w:rsidRPr="00E16162" w:rsidRDefault="003B2B3B">
      <w:pPr>
        <w:pStyle w:val="1"/>
      </w:pPr>
      <w:bookmarkStart w:id="31" w:name="_Toc256000014"/>
      <w:bookmarkStart w:id="32" w:name="scroll-bookmark-16"/>
      <w:r w:rsidRPr="00E16162">
        <w:t>Перечень сокращений, используемых в документе</w:t>
      </w:r>
      <w:bookmarkEnd w:id="31"/>
      <w:bookmarkEnd w:id="32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2132"/>
        <w:gridCol w:w="7567"/>
      </w:tblGrid>
      <w:tr w:rsidR="00417479" w:rsidTr="00417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 w:rsidRPr="00E16162">
              <w:rPr>
                <w:rFonts w:ascii="Arial" w:hAnsi="Arial"/>
              </w:rPr>
              <w:t>Сокращение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Определение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ИКТ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Информационно-коммуникационные технологии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ЛПУ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Лечебно-профилактическое учреждение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lastRenderedPageBreak/>
              <w:t>МО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Медицинская организация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НСИ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Нормативно-справочная информация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ПК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Персональный компьютер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ПО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Программное обеспечение</w:t>
            </w:r>
          </w:p>
        </w:tc>
      </w:tr>
      <w:tr w:rsidR="00417479" w:rsidTr="00417479"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ЦАМИ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417479" w:rsidRDefault="003B2B3B">
            <w:pPr>
              <w:jc w:val="left"/>
            </w:pPr>
            <w:r>
              <w:rPr>
                <w:rFonts w:ascii="Arial" w:hAnsi="Arial"/>
              </w:rPr>
              <w:t>Центральный архив медицинских изображений</w:t>
            </w:r>
          </w:p>
        </w:tc>
      </w:tr>
    </w:tbl>
    <w:p w:rsidR="00417479" w:rsidRPr="00E16162" w:rsidRDefault="00417479"/>
    <w:p w:rsidR="00417479" w:rsidRPr="00E16162" w:rsidRDefault="00417479"/>
    <w:p w:rsidR="00FC1C9C" w:rsidRDefault="00FC1C9C" w:rsidP="00710A3D">
      <w:pPr>
        <w:sectPr w:rsidR="00FC1C9C" w:rsidSect="003C4459">
          <w:headerReference w:type="default" r:id="rId20"/>
          <w:pgSz w:w="11899" w:h="16838"/>
          <w:pgMar w:top="1440" w:right="842" w:bottom="1440" w:left="1418" w:header="709" w:footer="471" w:gutter="0"/>
          <w:cols w:space="708"/>
          <w:docGrid w:linePitch="360"/>
        </w:sectPr>
      </w:pPr>
    </w:p>
    <w:p w:rsidR="000371D6" w:rsidRPr="00E16162" w:rsidRDefault="000371D6" w:rsidP="00272125"/>
    <w:sectPr w:rsidR="000371D6" w:rsidRPr="00E16162" w:rsidSect="00710A3D">
      <w:headerReference w:type="default" r:id="rId21"/>
      <w:footerReference w:type="default" r:id="rId22"/>
      <w:pgSz w:w="11899" w:h="16838"/>
      <w:pgMar w:top="1440" w:right="842" w:bottom="1440" w:left="1418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450" w:rsidRDefault="00247450" w:rsidP="00417479">
      <w:pPr>
        <w:spacing w:after="0" w:line="240" w:lineRule="auto"/>
      </w:pPr>
      <w:r>
        <w:separator/>
      </w:r>
    </w:p>
  </w:endnote>
  <w:endnote w:type="continuationSeparator" w:id="0">
    <w:p w:rsidR="00247450" w:rsidRDefault="00247450" w:rsidP="00417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1BC" w:rsidRDefault="00417479" w:rsidP="00D8012A">
    <w:pPr>
      <w:pStyle w:val="aa"/>
      <w:rPr>
        <w:rStyle w:val="ac"/>
      </w:rPr>
    </w:pPr>
    <w:r>
      <w:rPr>
        <w:rStyle w:val="ac"/>
      </w:rPr>
      <w:fldChar w:fldCharType="begin"/>
    </w:r>
    <w:r w:rsidR="003B2B3B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221BC" w:rsidRDefault="00E221BC" w:rsidP="00D8012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F00" w:rsidRPr="00E33F00" w:rsidRDefault="003B2B3B" w:rsidP="00E33F00">
    <w:pPr>
      <w:pStyle w:val="4KP1"/>
      <w:rPr>
        <w:lang w:val="en-US"/>
      </w:rPr>
    </w:pPr>
    <w:r w:rsidRPr="00D2441C">
      <w:rPr>
        <w:rFonts w:cs="Arial"/>
        <w:lang w:val="en-US"/>
      </w:rPr>
      <w:t>©</w:t>
    </w:r>
    <w:r w:rsidRPr="00D2441C">
      <w:rPr>
        <w:lang w:val="en-US"/>
      </w:rPr>
      <w:t xml:space="preserve"> 2019 </w:t>
    </w:r>
    <w:r w:rsidR="00A47191">
      <w:t>РТ Лабс</w:t>
    </w:r>
  </w:p>
  <w:p w:rsidR="00E221BC" w:rsidRPr="00910A82" w:rsidRDefault="00417479" w:rsidP="00910A82">
    <w:pPr>
      <w:pStyle w:val="aa"/>
    </w:pPr>
    <w:r w:rsidRPr="00910A82">
      <w:fldChar w:fldCharType="begin"/>
    </w:r>
    <w:r w:rsidR="003B2B3B" w:rsidRPr="00910A82">
      <w:instrText xml:space="preserve"> PAGE  \* MERGEFORMAT </w:instrText>
    </w:r>
    <w:r w:rsidRPr="00910A82">
      <w:fldChar w:fldCharType="separate"/>
    </w:r>
    <w:r w:rsidR="00C86E5E">
      <w:rPr>
        <w:noProof/>
      </w:rPr>
      <w:t>4</w:t>
    </w:r>
    <w:r w:rsidRPr="00910A8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BA6" w:rsidRPr="00DA7CE8" w:rsidRDefault="00247450" w:rsidP="00DA7CE8">
    <w:pPr>
      <w:pStyle w:val="aa"/>
      <w:jc w:val="center"/>
      <w:rPr>
        <w:i/>
        <w:color w:val="A6A6A6" w:themeColor="background1" w:themeShade="A6"/>
        <w:sz w:val="20"/>
        <w:szCs w:val="20"/>
      </w:rPr>
    </w:pPr>
    <w:hyperlink r:id="rId1" w:history="1">
      <w:r w:rsidR="003B2B3B">
        <w:rPr>
          <w:rStyle w:val="a5"/>
          <w:b/>
          <w:i/>
          <w:color w:val="A6A6A6" w:themeColor="background1" w:themeShade="A6"/>
          <w:sz w:val="20"/>
          <w:szCs w:val="20"/>
        </w:rPr>
        <w:t>https://confluence.rtlabs.ru/x/G542D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450" w:rsidRDefault="00247450" w:rsidP="00417479">
      <w:pPr>
        <w:spacing w:after="0" w:line="240" w:lineRule="auto"/>
      </w:pPr>
      <w:r>
        <w:separator/>
      </w:r>
    </w:p>
  </w:footnote>
  <w:footnote w:type="continuationSeparator" w:id="0">
    <w:p w:rsidR="00247450" w:rsidRDefault="00247450" w:rsidP="00417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6D2" w:rsidRPr="00371231" w:rsidRDefault="00247450" w:rsidP="00710A3D">
    <w:pPr>
      <w:pStyle w:val="a8"/>
      <w:tabs>
        <w:tab w:val="clear" w:pos="9072"/>
      </w:tabs>
      <w:jc w:val="right"/>
      <w:rPr>
        <w:i/>
        <w:szCs w:val="20"/>
      </w:rPr>
    </w:pPr>
    <w:r>
      <w:rPr>
        <w:i/>
        <w:noProof/>
        <w:szCs w:val="20"/>
        <w:lang w:eastAsia="ru-RU"/>
      </w:rPr>
      <w:pict>
        <v:line id="Прямая соединительная линия 6" o:spid="_x0000_s3073" style="position:absolute;left:0;text-align:left;z-index:251659264;visibility:visible;mso-position-horizontal:right;mso-position-horizontal-relative:margin;mso-width-relative:margin;mso-height-relative:margin" from="3026.1pt,17.2pt" to="3508pt,18.95pt">
          <w10:wrap anchorx="margin"/>
        </v:line>
      </w:pict>
    </w:r>
    <w:r w:rsidR="006B2C3A" w:rsidRPr="008B26D2">
      <w:rPr>
        <w:i/>
        <w:szCs w:val="20"/>
      </w:rPr>
      <w:t>Регудостоверение.Инструкция по эксплуатации и техническому обслуживанию</w:t>
    </w:r>
    <w:r w:rsidR="003B2B3B" w:rsidRPr="008B26D2">
      <w:rPr>
        <w:i/>
        <w:szCs w:val="20"/>
      </w:rPr>
      <w:t xml:space="preserve"> </w:t>
    </w:r>
    <w:r w:rsidR="003B2B3B" w:rsidRPr="008B26D2">
      <w:rPr>
        <w:b/>
        <w:i/>
        <w:szCs w:val="20"/>
      </w:rPr>
      <w:t xml:space="preserve">- </w:t>
    </w:r>
    <w:r w:rsidR="00371231">
      <w:rPr>
        <w:b/>
        <w:i/>
        <w:szCs w:val="20"/>
      </w:rPr>
      <w:t>Оглавление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231" w:rsidRPr="00872731" w:rsidRDefault="00247450" w:rsidP="00E33F00">
    <w:pPr>
      <w:pStyle w:val="4KP"/>
    </w:pPr>
    <w:r>
      <w:rPr>
        <w:noProof/>
        <w:lang w:eastAsia="ru-RU"/>
      </w:rPr>
      <w:pict>
        <v:line id="Прямая соединительная линия 1" o:spid="_x0000_s3074" style="position:absolute;left:0;text-align:left;z-index:251661312;visibility:visible;mso-position-horizontal:right;mso-position-horizontal-relative:margin;mso-width-relative:margin;mso-height-relative:margin" from="3026.1pt,17.2pt" to="3508pt,18.95pt">
          <w10:wrap anchorx="margin"/>
        </v:line>
      </w:pict>
    </w:r>
    <w:r w:rsidR="007728C7" w:rsidRPr="00872731">
      <w:t xml:space="preserve"> </w:t>
    </w:r>
    <w:r w:rsidR="003B2B3B" w:rsidRPr="00872731">
      <w:t>Инструкция по эксплуатации и техническому обслуживанию</w:t>
    </w:r>
    <w:r w:rsidR="0018068C">
      <w:t xml:space="preserve"> </w:t>
    </w:r>
    <w:r w:rsidR="00E33F00" w:rsidRPr="00872731">
      <w:rPr>
        <w:szCs w:val="20"/>
      </w:rPr>
      <w:t>–</w:t>
    </w:r>
    <w:r w:rsidR="003B2B3B" w:rsidRPr="00872731">
      <w:rPr>
        <w:b/>
      </w:rPr>
      <w:t xml:space="preserve"> </w:t>
    </w:r>
    <w:r w:rsidR="003C4459" w:rsidRPr="003C4459">
      <w:t>Оглавление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459" w:rsidRPr="00872731" w:rsidRDefault="00247450" w:rsidP="00E33F00">
    <w:pPr>
      <w:pStyle w:val="4KP"/>
    </w:pPr>
    <w:r>
      <w:rPr>
        <w:noProof/>
        <w:lang w:eastAsia="ru-RU"/>
      </w:rPr>
      <w:pict>
        <v:line id="Прямая соединительная линия 2" o:spid="_x0000_s3075" style="position:absolute;left:0;text-align:left;z-index:251663360;visibility:visible;mso-position-horizontal:right;mso-position-horizontal-relative:margin;mso-width-relative:margin;mso-height-relative:margin" from="3026.1pt,17.2pt" to="3508pt,18.95pt">
          <w10:wrap anchorx="margin"/>
        </v:line>
      </w:pict>
    </w:r>
    <w:r w:rsidR="007728C7" w:rsidRPr="00872731">
      <w:t xml:space="preserve"> </w:t>
    </w:r>
    <w:r w:rsidR="00E33F00" w:rsidRPr="00872731">
      <w:t>Инструкция по эксплуатации и техническому обслуживанию –</w:t>
    </w:r>
    <w:r w:rsidR="00A47191">
      <w:t xml:space="preserve"> </w:t>
    </w:r>
    <w:r>
      <w:fldChar w:fldCharType="begin"/>
    </w:r>
    <w:r>
      <w:instrText xml:space="preserve"> STYLEREF  "Заголовок 1"  \* MERGEFORMAT </w:instrText>
    </w:r>
    <w:r>
      <w:fldChar w:fldCharType="separate"/>
    </w:r>
    <w:r w:rsidR="00C86E5E" w:rsidRPr="00C86E5E">
      <w:rPr>
        <w:bCs/>
        <w:noProof/>
      </w:rPr>
      <w:t>Меры безопасности</w:t>
    </w:r>
    <w:r>
      <w:rPr>
        <w:bCs/>
        <w:noProof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BA6" w:rsidRPr="00DA7CE8" w:rsidRDefault="00B80BA6" w:rsidP="00DA7CE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152DC"/>
    <w:multiLevelType w:val="multilevel"/>
    <w:tmpl w:val="037C2F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DF627CE"/>
    <w:multiLevelType w:val="hybridMultilevel"/>
    <w:tmpl w:val="7DF627CE"/>
    <w:lvl w:ilvl="0" w:tplc="AD46CB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D33C44F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3D6752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6664E6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370315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EC013A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7D273D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550F4A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4A6B2E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7DF627CF"/>
    <w:multiLevelType w:val="hybridMultilevel"/>
    <w:tmpl w:val="7DF627CF"/>
    <w:lvl w:ilvl="0" w:tplc="E9F60D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9BA0A5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FA2E8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AC089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C24E85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DA688A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3F6B9A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4E02C4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ECC700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" w15:restartNumberingAfterBreak="0">
    <w:nsid w:val="7DF627D0"/>
    <w:multiLevelType w:val="hybridMultilevel"/>
    <w:tmpl w:val="7DF627D0"/>
    <w:lvl w:ilvl="0" w:tplc="58C612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E3C53E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B3A1C7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8DEA29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38A0A4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6C2D6A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DCA4AC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C65E7BB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3500B4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" w15:restartNumberingAfterBreak="0">
    <w:nsid w:val="7DF627D1"/>
    <w:multiLevelType w:val="hybridMultilevel"/>
    <w:tmpl w:val="7DF627D1"/>
    <w:lvl w:ilvl="0" w:tplc="32F0B0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8FAA5C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17C334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EA21FD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66A4D0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02009E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C84147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30E284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8B4E77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6" w15:restartNumberingAfterBreak="0">
    <w:nsid w:val="7DF627D2"/>
    <w:multiLevelType w:val="hybridMultilevel"/>
    <w:tmpl w:val="7DF627D2"/>
    <w:lvl w:ilvl="0" w:tplc="ED14BF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6EAC5E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91C771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A3ED00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607E440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914005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8B4786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198D56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A5C30A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7" w15:restartNumberingAfterBreak="0">
    <w:nsid w:val="7DF627D3"/>
    <w:multiLevelType w:val="hybridMultilevel"/>
    <w:tmpl w:val="7DF627D3"/>
    <w:lvl w:ilvl="0" w:tplc="E61AEF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25410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43603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0B84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614119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322668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FFE0B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3CC979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218331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8" w15:restartNumberingAfterBreak="0">
    <w:nsid w:val="7DF627D4"/>
    <w:multiLevelType w:val="hybridMultilevel"/>
    <w:tmpl w:val="7DF627D4"/>
    <w:lvl w:ilvl="0" w:tplc="598848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F5ADB9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B8A027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63481B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9ECC87A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27416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F0AF0A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6C68565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5B2319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9" w15:restartNumberingAfterBreak="0">
    <w:nsid w:val="7DF627D5"/>
    <w:multiLevelType w:val="hybridMultilevel"/>
    <w:tmpl w:val="7DF627D5"/>
    <w:lvl w:ilvl="0" w:tplc="D0C0F0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D8E24C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FA80AC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3C6AF3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23E6D0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098F96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8FC800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5680E19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A9E6583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0" w15:restartNumberingAfterBreak="0">
    <w:nsid w:val="7DF627D6"/>
    <w:multiLevelType w:val="hybridMultilevel"/>
    <w:tmpl w:val="7DF627D6"/>
    <w:lvl w:ilvl="0" w:tplc="8E3C0E2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4FAFD2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18ED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966D3B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8CC704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B2F4A73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57EC9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2925AB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CC6162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7DF627D7"/>
    <w:multiLevelType w:val="hybridMultilevel"/>
    <w:tmpl w:val="7DF627D7"/>
    <w:lvl w:ilvl="0" w:tplc="72C0C6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769AE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556F68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6254A2F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D36AF7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A282FDD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99EB8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4D8004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ADDE967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2" w15:restartNumberingAfterBreak="0">
    <w:nsid w:val="7DF627D8"/>
    <w:multiLevelType w:val="hybridMultilevel"/>
    <w:tmpl w:val="7DF627D8"/>
    <w:lvl w:ilvl="0" w:tplc="A89870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12A1A2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0D845C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E320EF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98C68B6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88EC586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8A0DE8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6AE2B0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6EC763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3" w15:restartNumberingAfterBreak="0">
    <w:nsid w:val="7DF627D9"/>
    <w:multiLevelType w:val="hybridMultilevel"/>
    <w:tmpl w:val="7DF627D9"/>
    <w:lvl w:ilvl="0" w:tplc="317A937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A26A6E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627E0C6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254A34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CEE225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EA227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05E8B0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F9E3FF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B5AA45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4" w15:restartNumberingAfterBreak="0">
    <w:nsid w:val="7DF627DA"/>
    <w:multiLevelType w:val="hybridMultilevel"/>
    <w:tmpl w:val="7DF627DA"/>
    <w:lvl w:ilvl="0" w:tplc="05C47A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D361E2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9B6C59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9E0760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59BAB20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78EE6C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2E0AA0D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06A2EA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4F0617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5" w15:restartNumberingAfterBreak="0">
    <w:nsid w:val="7DF627DB"/>
    <w:multiLevelType w:val="hybridMultilevel"/>
    <w:tmpl w:val="7DF627DB"/>
    <w:lvl w:ilvl="0" w:tplc="617C39B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D9C09E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6E8F0E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366FC2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04AE0A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9DC7C4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6C800F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AC4C5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C10107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6" w15:restartNumberingAfterBreak="0">
    <w:nsid w:val="7DF627DC"/>
    <w:multiLevelType w:val="hybridMultilevel"/>
    <w:tmpl w:val="7DF627DC"/>
    <w:lvl w:ilvl="0" w:tplc="F556A9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9EAC3D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2605A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CF8925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816668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DEEAE5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A15E058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1BADB1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0EA4EB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7" w15:restartNumberingAfterBreak="0">
    <w:nsid w:val="7DF627DD"/>
    <w:multiLevelType w:val="hybridMultilevel"/>
    <w:tmpl w:val="7DF627DD"/>
    <w:lvl w:ilvl="0" w:tplc="4C42D8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8BC19C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64EFBA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CBE951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F3C91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164C00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BCA005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89CE5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33A2D8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8" w15:restartNumberingAfterBreak="0">
    <w:nsid w:val="7DF627DE"/>
    <w:multiLevelType w:val="hybridMultilevel"/>
    <w:tmpl w:val="7DF627DE"/>
    <w:lvl w:ilvl="0" w:tplc="2F2ABB3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53E0E2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ADC05B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BC70B24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EEE8B8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36C315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BC41FA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D3266C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5D726C6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9" w15:restartNumberingAfterBreak="0">
    <w:nsid w:val="7DF627DF"/>
    <w:multiLevelType w:val="hybridMultilevel"/>
    <w:tmpl w:val="7DF627DF"/>
    <w:lvl w:ilvl="0" w:tplc="B67099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C0EB1F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6A4416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85AABE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C5E2C1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3F2B27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8CE181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4EC53D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D1309E7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34CB"/>
    <w:rsid w:val="000345BB"/>
    <w:rsid w:val="000371D6"/>
    <w:rsid w:val="00042947"/>
    <w:rsid w:val="00053BAB"/>
    <w:rsid w:val="00055224"/>
    <w:rsid w:val="00064FAA"/>
    <w:rsid w:val="00091F1E"/>
    <w:rsid w:val="000A2545"/>
    <w:rsid w:val="000B1C98"/>
    <w:rsid w:val="000D2590"/>
    <w:rsid w:val="000D499C"/>
    <w:rsid w:val="000D6D79"/>
    <w:rsid w:val="000E57ED"/>
    <w:rsid w:val="000E62C2"/>
    <w:rsid w:val="00102A51"/>
    <w:rsid w:val="0013593A"/>
    <w:rsid w:val="00141222"/>
    <w:rsid w:val="00146C45"/>
    <w:rsid w:val="0015478B"/>
    <w:rsid w:val="00156F0D"/>
    <w:rsid w:val="00173B90"/>
    <w:rsid w:val="00177C6C"/>
    <w:rsid w:val="0018068C"/>
    <w:rsid w:val="001821A8"/>
    <w:rsid w:val="001872D4"/>
    <w:rsid w:val="0019521D"/>
    <w:rsid w:val="001A1360"/>
    <w:rsid w:val="001D03A9"/>
    <w:rsid w:val="001D75EA"/>
    <w:rsid w:val="001E3B1B"/>
    <w:rsid w:val="001F0B70"/>
    <w:rsid w:val="00201B47"/>
    <w:rsid w:val="0021001B"/>
    <w:rsid w:val="0021544B"/>
    <w:rsid w:val="00220E40"/>
    <w:rsid w:val="00225F28"/>
    <w:rsid w:val="00232F89"/>
    <w:rsid w:val="00236273"/>
    <w:rsid w:val="00247450"/>
    <w:rsid w:val="0025070E"/>
    <w:rsid w:val="0025115E"/>
    <w:rsid w:val="0025541B"/>
    <w:rsid w:val="00272125"/>
    <w:rsid w:val="00274AC0"/>
    <w:rsid w:val="00294EE2"/>
    <w:rsid w:val="002B48D8"/>
    <w:rsid w:val="002C037A"/>
    <w:rsid w:val="002D0E23"/>
    <w:rsid w:val="002E1EC5"/>
    <w:rsid w:val="002F0D43"/>
    <w:rsid w:val="002F4EC4"/>
    <w:rsid w:val="002F6A76"/>
    <w:rsid w:val="002F79E0"/>
    <w:rsid w:val="003111A7"/>
    <w:rsid w:val="00315745"/>
    <w:rsid w:val="00330C80"/>
    <w:rsid w:val="00344CE9"/>
    <w:rsid w:val="003518EE"/>
    <w:rsid w:val="00356AA8"/>
    <w:rsid w:val="003570EA"/>
    <w:rsid w:val="0036214D"/>
    <w:rsid w:val="00371231"/>
    <w:rsid w:val="00374AF9"/>
    <w:rsid w:val="003779E7"/>
    <w:rsid w:val="003846FB"/>
    <w:rsid w:val="00394C42"/>
    <w:rsid w:val="003B2B3B"/>
    <w:rsid w:val="003C4459"/>
    <w:rsid w:val="003D31E6"/>
    <w:rsid w:val="003E4834"/>
    <w:rsid w:val="003F6EC0"/>
    <w:rsid w:val="00417479"/>
    <w:rsid w:val="00425E40"/>
    <w:rsid w:val="004266BE"/>
    <w:rsid w:val="00443EED"/>
    <w:rsid w:val="00446192"/>
    <w:rsid w:val="00452C6E"/>
    <w:rsid w:val="00456C96"/>
    <w:rsid w:val="0046101E"/>
    <w:rsid w:val="00461C23"/>
    <w:rsid w:val="00462D65"/>
    <w:rsid w:val="00474975"/>
    <w:rsid w:val="00481948"/>
    <w:rsid w:val="00483DC6"/>
    <w:rsid w:val="00491FD8"/>
    <w:rsid w:val="004934CB"/>
    <w:rsid w:val="004B41EB"/>
    <w:rsid w:val="004B5047"/>
    <w:rsid w:val="004B5FCD"/>
    <w:rsid w:val="004D4905"/>
    <w:rsid w:val="004E2645"/>
    <w:rsid w:val="004E4DAA"/>
    <w:rsid w:val="0050426E"/>
    <w:rsid w:val="00506961"/>
    <w:rsid w:val="00516F52"/>
    <w:rsid w:val="00531B81"/>
    <w:rsid w:val="00546E6D"/>
    <w:rsid w:val="005540AD"/>
    <w:rsid w:val="00562E3B"/>
    <w:rsid w:val="005633F1"/>
    <w:rsid w:val="00577554"/>
    <w:rsid w:val="005B6E56"/>
    <w:rsid w:val="00605B03"/>
    <w:rsid w:val="0063464D"/>
    <w:rsid w:val="00635019"/>
    <w:rsid w:val="00657E0A"/>
    <w:rsid w:val="00687C0D"/>
    <w:rsid w:val="006903FA"/>
    <w:rsid w:val="006952FE"/>
    <w:rsid w:val="006A2407"/>
    <w:rsid w:val="006B2C3A"/>
    <w:rsid w:val="006C364E"/>
    <w:rsid w:val="006D4B5D"/>
    <w:rsid w:val="006E4D7D"/>
    <w:rsid w:val="006F03C0"/>
    <w:rsid w:val="006F31B1"/>
    <w:rsid w:val="006F56FD"/>
    <w:rsid w:val="00707F4C"/>
    <w:rsid w:val="00710A3D"/>
    <w:rsid w:val="00741CAC"/>
    <w:rsid w:val="00752FB9"/>
    <w:rsid w:val="00753D50"/>
    <w:rsid w:val="00754AEE"/>
    <w:rsid w:val="00770CB3"/>
    <w:rsid w:val="007728C7"/>
    <w:rsid w:val="007A372C"/>
    <w:rsid w:val="007A76AB"/>
    <w:rsid w:val="007C5657"/>
    <w:rsid w:val="007C574F"/>
    <w:rsid w:val="007D06AE"/>
    <w:rsid w:val="007D5FAB"/>
    <w:rsid w:val="007F209D"/>
    <w:rsid w:val="007F3748"/>
    <w:rsid w:val="007F3C14"/>
    <w:rsid w:val="00831334"/>
    <w:rsid w:val="00837A0D"/>
    <w:rsid w:val="00852D83"/>
    <w:rsid w:val="00854449"/>
    <w:rsid w:val="0085764F"/>
    <w:rsid w:val="008710A3"/>
    <w:rsid w:val="00872731"/>
    <w:rsid w:val="0087617C"/>
    <w:rsid w:val="008964A9"/>
    <w:rsid w:val="008B111A"/>
    <w:rsid w:val="008B1C6A"/>
    <w:rsid w:val="008B26D2"/>
    <w:rsid w:val="008B7020"/>
    <w:rsid w:val="008C0E6C"/>
    <w:rsid w:val="008D309B"/>
    <w:rsid w:val="008F4EAC"/>
    <w:rsid w:val="00910A82"/>
    <w:rsid w:val="009176F2"/>
    <w:rsid w:val="00920E8C"/>
    <w:rsid w:val="0093769A"/>
    <w:rsid w:val="00940D8A"/>
    <w:rsid w:val="009515D5"/>
    <w:rsid w:val="009550EE"/>
    <w:rsid w:val="00957B57"/>
    <w:rsid w:val="009709DB"/>
    <w:rsid w:val="0097485B"/>
    <w:rsid w:val="00994241"/>
    <w:rsid w:val="00995731"/>
    <w:rsid w:val="0099728D"/>
    <w:rsid w:val="009B76C6"/>
    <w:rsid w:val="009C77F6"/>
    <w:rsid w:val="009D3DE2"/>
    <w:rsid w:val="009F3016"/>
    <w:rsid w:val="00A05EAF"/>
    <w:rsid w:val="00A17CE3"/>
    <w:rsid w:val="00A36F31"/>
    <w:rsid w:val="00A46A1E"/>
    <w:rsid w:val="00A47191"/>
    <w:rsid w:val="00A47CB9"/>
    <w:rsid w:val="00A47E67"/>
    <w:rsid w:val="00A91702"/>
    <w:rsid w:val="00AA1074"/>
    <w:rsid w:val="00AB3248"/>
    <w:rsid w:val="00AB39A1"/>
    <w:rsid w:val="00AB6BA6"/>
    <w:rsid w:val="00AC230D"/>
    <w:rsid w:val="00AE2366"/>
    <w:rsid w:val="00AF4DB6"/>
    <w:rsid w:val="00B170AF"/>
    <w:rsid w:val="00B21CB4"/>
    <w:rsid w:val="00B55A51"/>
    <w:rsid w:val="00B5616C"/>
    <w:rsid w:val="00B61725"/>
    <w:rsid w:val="00B628DE"/>
    <w:rsid w:val="00B80BA6"/>
    <w:rsid w:val="00BC642E"/>
    <w:rsid w:val="00BD1F17"/>
    <w:rsid w:val="00BE0FD9"/>
    <w:rsid w:val="00BE281B"/>
    <w:rsid w:val="00BE5325"/>
    <w:rsid w:val="00C42E29"/>
    <w:rsid w:val="00C4331B"/>
    <w:rsid w:val="00C46D06"/>
    <w:rsid w:val="00C81AB8"/>
    <w:rsid w:val="00C868C5"/>
    <w:rsid w:val="00C86E5E"/>
    <w:rsid w:val="00CA2E88"/>
    <w:rsid w:val="00CA4ACB"/>
    <w:rsid w:val="00CC72D1"/>
    <w:rsid w:val="00CF0B4F"/>
    <w:rsid w:val="00D10529"/>
    <w:rsid w:val="00D20AB4"/>
    <w:rsid w:val="00D2441C"/>
    <w:rsid w:val="00D34F85"/>
    <w:rsid w:val="00D46ABF"/>
    <w:rsid w:val="00D63938"/>
    <w:rsid w:val="00D706C6"/>
    <w:rsid w:val="00D8012A"/>
    <w:rsid w:val="00D8146B"/>
    <w:rsid w:val="00D841F2"/>
    <w:rsid w:val="00DA0F23"/>
    <w:rsid w:val="00DA7CE8"/>
    <w:rsid w:val="00DB77B3"/>
    <w:rsid w:val="00DC1789"/>
    <w:rsid w:val="00DC39C9"/>
    <w:rsid w:val="00DE5251"/>
    <w:rsid w:val="00DE72F4"/>
    <w:rsid w:val="00DF2776"/>
    <w:rsid w:val="00DF63C1"/>
    <w:rsid w:val="00E16162"/>
    <w:rsid w:val="00E2119B"/>
    <w:rsid w:val="00E221BC"/>
    <w:rsid w:val="00E244B5"/>
    <w:rsid w:val="00E33F00"/>
    <w:rsid w:val="00E56C6C"/>
    <w:rsid w:val="00E666A5"/>
    <w:rsid w:val="00E7305A"/>
    <w:rsid w:val="00E85567"/>
    <w:rsid w:val="00EA4AC4"/>
    <w:rsid w:val="00EB34FD"/>
    <w:rsid w:val="00EB3687"/>
    <w:rsid w:val="00EB7A17"/>
    <w:rsid w:val="00EF7F2A"/>
    <w:rsid w:val="00F021C2"/>
    <w:rsid w:val="00F32249"/>
    <w:rsid w:val="00F32F9C"/>
    <w:rsid w:val="00F46B4A"/>
    <w:rsid w:val="00F504FB"/>
    <w:rsid w:val="00F52A14"/>
    <w:rsid w:val="00F54913"/>
    <w:rsid w:val="00F5769F"/>
    <w:rsid w:val="00F61B61"/>
    <w:rsid w:val="00F62148"/>
    <w:rsid w:val="00F77EA0"/>
    <w:rsid w:val="00F82C93"/>
    <w:rsid w:val="00F94FF9"/>
    <w:rsid w:val="00FA1D89"/>
    <w:rsid w:val="00FA5BBB"/>
    <w:rsid w:val="00FB15AC"/>
    <w:rsid w:val="00FC1C82"/>
    <w:rsid w:val="00FC1C9C"/>
    <w:rsid w:val="00FD109F"/>
    <w:rsid w:val="00FF2D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925FE58"/>
  <w15:docId w15:val="{799E1299-84E5-4F5C-A410-717E0B05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F00"/>
    <w:pPr>
      <w:spacing w:after="120" w:line="300" w:lineRule="auto"/>
      <w:jc w:val="both"/>
    </w:pPr>
    <w:rPr>
      <w:rFonts w:ascii="Verdana" w:hAnsi="Verdana"/>
      <w:color w:val="404040" w:themeColor="text1" w:themeTint="BF"/>
      <w:sz w:val="20"/>
      <w:lang w:val="ru-RU"/>
    </w:rPr>
  </w:style>
  <w:style w:type="paragraph" w:styleId="1">
    <w:name w:val="heading 1"/>
    <w:basedOn w:val="a"/>
    <w:next w:val="a"/>
    <w:qFormat/>
    <w:rsid w:val="00E33F00"/>
    <w:pPr>
      <w:keepNext/>
      <w:tabs>
        <w:tab w:val="left" w:pos="0"/>
        <w:tab w:val="left" w:pos="567"/>
      </w:tabs>
      <w:outlineLvl w:val="0"/>
    </w:pPr>
    <w:rPr>
      <w:rFonts w:ascii="Tahoma" w:hAnsi="Tahoma" w:cs="Arial"/>
      <w:b/>
      <w:bCs/>
      <w:color w:val="404040"/>
      <w:kern w:val="32"/>
      <w:sz w:val="32"/>
      <w:szCs w:val="32"/>
    </w:rPr>
  </w:style>
  <w:style w:type="paragraph" w:styleId="2">
    <w:name w:val="heading 2"/>
    <w:basedOn w:val="a"/>
    <w:next w:val="a"/>
    <w:qFormat/>
    <w:rsid w:val="00E33F00"/>
    <w:pPr>
      <w:keepNext/>
      <w:tabs>
        <w:tab w:val="left" w:pos="567"/>
      </w:tabs>
      <w:spacing w:before="120"/>
      <w:outlineLvl w:val="1"/>
    </w:pPr>
    <w:rPr>
      <w:rFonts w:ascii="Tahoma" w:hAnsi="Tahoma" w:cs="Arial"/>
      <w:b/>
      <w:bCs/>
      <w:color w:val="595959" w:themeColor="text1" w:themeTint="A6"/>
      <w:sz w:val="28"/>
      <w:szCs w:val="28"/>
    </w:rPr>
  </w:style>
  <w:style w:type="paragraph" w:styleId="3">
    <w:name w:val="heading 3"/>
    <w:basedOn w:val="a"/>
    <w:next w:val="a"/>
    <w:link w:val="30"/>
    <w:qFormat/>
    <w:rsid w:val="00E33F00"/>
    <w:pPr>
      <w:keepNext/>
      <w:tabs>
        <w:tab w:val="left" w:pos="567"/>
      </w:tabs>
      <w:spacing w:before="120"/>
      <w:outlineLvl w:val="2"/>
    </w:pPr>
    <w:rPr>
      <w:rFonts w:ascii="Tahoma" w:hAnsi="Tahoma" w:cs="Arial"/>
      <w:b/>
      <w:bCs/>
      <w:color w:val="7F7F7F" w:themeColor="text1" w:themeTint="80"/>
      <w:sz w:val="24"/>
      <w:szCs w:val="26"/>
    </w:rPr>
  </w:style>
  <w:style w:type="paragraph" w:styleId="4">
    <w:name w:val="heading 4"/>
    <w:basedOn w:val="3"/>
    <w:next w:val="a"/>
    <w:link w:val="40"/>
    <w:qFormat/>
    <w:rsid w:val="00957B57"/>
    <w:pPr>
      <w:keepLines/>
      <w:spacing w:before="240" w:after="0"/>
      <w:outlineLvl w:val="3"/>
    </w:pPr>
    <w:rPr>
      <w:rFonts w:eastAsiaTheme="majorEastAsia" w:cstheme="majorBidi"/>
      <w:iCs/>
      <w:color w:val="595959" w:themeColor="text1" w:themeTint="A6"/>
      <w:sz w:val="20"/>
    </w:rPr>
  </w:style>
  <w:style w:type="paragraph" w:styleId="5">
    <w:name w:val="heading 5"/>
    <w:basedOn w:val="a"/>
    <w:next w:val="a"/>
    <w:link w:val="50"/>
    <w:unhideWhenUsed/>
    <w:rsid w:val="00E33F00"/>
    <w:pPr>
      <w:keepNext/>
      <w:keepLines/>
      <w:numPr>
        <w:ilvl w:val="4"/>
        <w:numId w:val="2"/>
      </w:numPr>
      <w:spacing w:before="240" w:after="0"/>
      <w:outlineLvl w:val="4"/>
    </w:pPr>
    <w:rPr>
      <w:rFonts w:eastAsiaTheme="majorEastAsia" w:cstheme="majorBidi"/>
      <w:color w:val="595959" w:themeColor="text1" w:themeTint="A6"/>
    </w:rPr>
  </w:style>
  <w:style w:type="paragraph" w:styleId="6">
    <w:name w:val="heading 6"/>
    <w:basedOn w:val="a"/>
    <w:next w:val="a"/>
    <w:link w:val="60"/>
    <w:semiHidden/>
    <w:unhideWhenUsed/>
    <w:rsid w:val="00E33F00"/>
    <w:pPr>
      <w:keepNext/>
      <w:keepLines/>
      <w:numPr>
        <w:ilvl w:val="5"/>
        <w:numId w:val="2"/>
      </w:numPr>
      <w:spacing w:before="240" w:after="0"/>
      <w:outlineLvl w:val="5"/>
    </w:pPr>
    <w:rPr>
      <w:rFonts w:eastAsiaTheme="majorEastAsia" w:cstheme="majorBidi"/>
      <w:color w:val="7F7F7F" w:themeColor="text1" w:themeTint="80"/>
    </w:rPr>
  </w:style>
  <w:style w:type="paragraph" w:styleId="7">
    <w:name w:val="heading 7"/>
    <w:basedOn w:val="a"/>
    <w:next w:val="a"/>
    <w:link w:val="70"/>
    <w:semiHidden/>
    <w:unhideWhenUsed/>
    <w:rsid w:val="00E33F00"/>
    <w:pPr>
      <w:keepNext/>
      <w:keepLines/>
      <w:numPr>
        <w:ilvl w:val="6"/>
        <w:numId w:val="2"/>
      </w:numPr>
      <w:spacing w:before="240" w:after="0"/>
      <w:outlineLvl w:val="6"/>
    </w:pPr>
    <w:rPr>
      <w:rFonts w:eastAsiaTheme="majorEastAsia" w:cstheme="majorBidi"/>
      <w:color w:val="7F7F7F" w:themeColor="text1" w:themeTint="80"/>
    </w:rPr>
  </w:style>
  <w:style w:type="paragraph" w:styleId="8">
    <w:name w:val="heading 8"/>
    <w:basedOn w:val="a"/>
    <w:next w:val="a"/>
    <w:link w:val="80"/>
    <w:semiHidden/>
    <w:unhideWhenUsed/>
    <w:rsid w:val="00E33F00"/>
    <w:pPr>
      <w:keepNext/>
      <w:keepLines/>
      <w:numPr>
        <w:ilvl w:val="7"/>
        <w:numId w:val="2"/>
      </w:numPr>
      <w:spacing w:before="240" w:after="0"/>
      <w:outlineLvl w:val="7"/>
    </w:pPr>
    <w:rPr>
      <w:rFonts w:eastAsiaTheme="majorEastAsia" w:cstheme="majorBidi"/>
      <w:color w:val="7F7F7F" w:themeColor="text1" w:themeTint="80"/>
      <w:szCs w:val="21"/>
    </w:rPr>
  </w:style>
  <w:style w:type="paragraph" w:styleId="9">
    <w:name w:val="heading 9"/>
    <w:basedOn w:val="a"/>
    <w:next w:val="a"/>
    <w:link w:val="90"/>
    <w:semiHidden/>
    <w:unhideWhenUsed/>
    <w:rsid w:val="00E33F00"/>
    <w:pPr>
      <w:keepNext/>
      <w:keepLines/>
      <w:numPr>
        <w:ilvl w:val="8"/>
        <w:numId w:val="2"/>
      </w:numPr>
      <w:spacing w:before="240" w:after="0"/>
      <w:outlineLvl w:val="8"/>
    </w:pPr>
    <w:rPr>
      <w:rFonts w:eastAsiaTheme="majorEastAsia" w:cstheme="majorBidi"/>
      <w:color w:val="7F7F7F" w:themeColor="text1" w:themeTint="8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autoRedefine/>
    <w:qFormat/>
    <w:rsid w:val="00E33F00"/>
    <w:pPr>
      <w:spacing w:before="120"/>
      <w:jc w:val="center"/>
    </w:pPr>
    <w:rPr>
      <w:rFonts w:ascii="Tahoma" w:hAnsi="Tahoma" w:cs="Arial"/>
      <w:b/>
      <w:bCs/>
      <w:color w:val="404040"/>
      <w:kern w:val="28"/>
      <w:sz w:val="40"/>
      <w:szCs w:val="32"/>
    </w:rPr>
  </w:style>
  <w:style w:type="character" w:styleId="a5">
    <w:name w:val="Hyperlink"/>
    <w:basedOn w:val="a0"/>
    <w:uiPriority w:val="99"/>
    <w:rsid w:val="00E33F00"/>
    <w:rPr>
      <w:color w:val="0000FF"/>
      <w:u w:val="single"/>
    </w:rPr>
  </w:style>
  <w:style w:type="paragraph" w:styleId="a6">
    <w:name w:val="caption"/>
    <w:basedOn w:val="a"/>
    <w:next w:val="a"/>
    <w:link w:val="a7"/>
    <w:qFormat/>
    <w:rsid w:val="00E33F00"/>
    <w:pPr>
      <w:spacing w:line="240" w:lineRule="auto"/>
      <w:jc w:val="center"/>
    </w:pPr>
    <w:rPr>
      <w:b/>
      <w:bCs/>
      <w:i/>
      <w:sz w:val="18"/>
      <w:szCs w:val="20"/>
    </w:rPr>
  </w:style>
  <w:style w:type="paragraph" w:styleId="a8">
    <w:name w:val="header"/>
    <w:basedOn w:val="a"/>
    <w:link w:val="a9"/>
    <w:rsid w:val="00E33F00"/>
    <w:pPr>
      <w:tabs>
        <w:tab w:val="center" w:pos="4536"/>
        <w:tab w:val="right" w:pos="9072"/>
      </w:tabs>
      <w:spacing w:after="0"/>
    </w:pPr>
  </w:style>
  <w:style w:type="character" w:customStyle="1" w:styleId="a9">
    <w:name w:val="Верхний колонтитул Знак"/>
    <w:basedOn w:val="a0"/>
    <w:link w:val="a8"/>
    <w:rsid w:val="00E33F00"/>
    <w:rPr>
      <w:rFonts w:ascii="Verdana" w:hAnsi="Verdana"/>
      <w:color w:val="404040" w:themeColor="text1" w:themeTint="BF"/>
      <w:sz w:val="20"/>
      <w:lang w:val="ru-RU"/>
    </w:rPr>
  </w:style>
  <w:style w:type="paragraph" w:styleId="aa">
    <w:name w:val="footer"/>
    <w:basedOn w:val="a"/>
    <w:link w:val="ab"/>
    <w:rsid w:val="00E33F00"/>
    <w:pPr>
      <w:tabs>
        <w:tab w:val="center" w:pos="4536"/>
        <w:tab w:val="right" w:pos="9072"/>
      </w:tabs>
      <w:spacing w:after="0"/>
      <w:jc w:val="right"/>
    </w:pPr>
    <w:rPr>
      <w:sz w:val="18"/>
    </w:rPr>
  </w:style>
  <w:style w:type="character" w:customStyle="1" w:styleId="ab">
    <w:name w:val="Нижний колонтитул Знак"/>
    <w:basedOn w:val="a0"/>
    <w:link w:val="aa"/>
    <w:rsid w:val="00E33F00"/>
    <w:rPr>
      <w:rFonts w:ascii="Verdana" w:hAnsi="Verdana"/>
      <w:color w:val="404040" w:themeColor="text1" w:themeTint="BF"/>
      <w:sz w:val="18"/>
      <w:lang w:val="ru-RU"/>
    </w:rPr>
  </w:style>
  <w:style w:type="character" w:styleId="ac">
    <w:name w:val="page number"/>
    <w:basedOn w:val="a0"/>
    <w:rsid w:val="00E33F00"/>
    <w:rPr>
      <w:rFonts w:ascii="Arial" w:hAnsi="Arial"/>
      <w:sz w:val="20"/>
    </w:rPr>
  </w:style>
  <w:style w:type="table" w:styleId="ad">
    <w:name w:val="Table Grid"/>
    <w:basedOn w:val="a1"/>
    <w:rsid w:val="00E33F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10">
    <w:name w:val="toc 1"/>
    <w:basedOn w:val="31"/>
    <w:next w:val="a"/>
    <w:autoRedefine/>
    <w:uiPriority w:val="39"/>
    <w:rsid w:val="00E33F00"/>
    <w:pPr>
      <w:tabs>
        <w:tab w:val="right" w:leader="dot" w:pos="9629"/>
      </w:tabs>
      <w:spacing w:before="120"/>
      <w:ind w:left="0"/>
    </w:pPr>
    <w:rPr>
      <w:b/>
      <w:bCs/>
    </w:rPr>
  </w:style>
  <w:style w:type="paragraph" w:styleId="20">
    <w:name w:val="toc 2"/>
    <w:basedOn w:val="10"/>
    <w:next w:val="a"/>
    <w:autoRedefine/>
    <w:uiPriority w:val="39"/>
    <w:rsid w:val="00E33F00"/>
    <w:pPr>
      <w:spacing w:before="0"/>
      <w:ind w:left="284"/>
    </w:pPr>
    <w:rPr>
      <w:b w:val="0"/>
      <w:bCs w:val="0"/>
    </w:rPr>
  </w:style>
  <w:style w:type="paragraph" w:styleId="31">
    <w:name w:val="toc 3"/>
    <w:basedOn w:val="a"/>
    <w:next w:val="a"/>
    <w:autoRedefine/>
    <w:uiPriority w:val="39"/>
    <w:rsid w:val="00E33F00"/>
    <w:pPr>
      <w:spacing w:after="0"/>
      <w:ind w:left="567"/>
    </w:pPr>
    <w:rPr>
      <w:iCs/>
      <w:szCs w:val="22"/>
    </w:rPr>
  </w:style>
  <w:style w:type="paragraph" w:styleId="41">
    <w:name w:val="toc 4"/>
    <w:basedOn w:val="a"/>
    <w:next w:val="a"/>
    <w:autoRedefine/>
    <w:rsid w:val="00E33F00"/>
    <w:pPr>
      <w:pBdr>
        <w:between w:val="double" w:sz="6" w:space="0" w:color="auto"/>
      </w:pBdr>
      <w:spacing w:after="0"/>
      <w:ind w:left="400"/>
    </w:pPr>
    <w:rPr>
      <w:sz w:val="18"/>
      <w:szCs w:val="20"/>
    </w:rPr>
  </w:style>
  <w:style w:type="paragraph" w:styleId="51">
    <w:name w:val="toc 5"/>
    <w:basedOn w:val="a"/>
    <w:next w:val="a"/>
    <w:autoRedefine/>
    <w:rsid w:val="00E33F00"/>
    <w:pPr>
      <w:pBdr>
        <w:between w:val="double" w:sz="6" w:space="0" w:color="auto"/>
      </w:pBdr>
      <w:spacing w:after="0"/>
      <w:ind w:left="600"/>
    </w:pPr>
    <w:rPr>
      <w:sz w:val="18"/>
      <w:szCs w:val="20"/>
    </w:rPr>
  </w:style>
  <w:style w:type="paragraph" w:styleId="61">
    <w:name w:val="toc 6"/>
    <w:basedOn w:val="a"/>
    <w:next w:val="a"/>
    <w:autoRedefine/>
    <w:rsid w:val="00E33F00"/>
    <w:pPr>
      <w:pBdr>
        <w:between w:val="double" w:sz="6" w:space="0" w:color="auto"/>
      </w:pBdr>
      <w:spacing w:after="0"/>
      <w:ind w:left="800"/>
    </w:pPr>
    <w:rPr>
      <w:szCs w:val="20"/>
    </w:rPr>
  </w:style>
  <w:style w:type="paragraph" w:styleId="71">
    <w:name w:val="toc 7"/>
    <w:basedOn w:val="a"/>
    <w:next w:val="a"/>
    <w:autoRedefine/>
    <w:rsid w:val="00E33F00"/>
    <w:pPr>
      <w:pBdr>
        <w:between w:val="double" w:sz="6" w:space="0" w:color="auto"/>
      </w:pBdr>
      <w:spacing w:after="0"/>
      <w:ind w:left="1000"/>
    </w:pPr>
    <w:rPr>
      <w:szCs w:val="20"/>
    </w:rPr>
  </w:style>
  <w:style w:type="paragraph" w:styleId="81">
    <w:name w:val="toc 8"/>
    <w:basedOn w:val="a"/>
    <w:next w:val="a"/>
    <w:autoRedefine/>
    <w:rsid w:val="00E33F00"/>
    <w:pPr>
      <w:pBdr>
        <w:between w:val="double" w:sz="6" w:space="0" w:color="auto"/>
      </w:pBdr>
      <w:spacing w:after="0"/>
      <w:ind w:left="1200"/>
    </w:pPr>
    <w:rPr>
      <w:szCs w:val="20"/>
    </w:rPr>
  </w:style>
  <w:style w:type="paragraph" w:styleId="91">
    <w:name w:val="toc 9"/>
    <w:basedOn w:val="a"/>
    <w:next w:val="a"/>
    <w:autoRedefine/>
    <w:rsid w:val="00E33F00"/>
    <w:pPr>
      <w:pBdr>
        <w:between w:val="double" w:sz="6" w:space="0" w:color="auto"/>
      </w:pBdr>
      <w:spacing w:after="0"/>
      <w:ind w:left="1400"/>
    </w:pPr>
    <w:rPr>
      <w:sz w:val="18"/>
      <w:szCs w:val="20"/>
    </w:rPr>
  </w:style>
  <w:style w:type="numbering" w:styleId="111111">
    <w:name w:val="Outline List 2"/>
    <w:rsid w:val="00C8036A"/>
    <w:pPr>
      <w:numPr>
        <w:numId w:val="1"/>
      </w:numPr>
    </w:pPr>
  </w:style>
  <w:style w:type="paragraph" w:styleId="ae">
    <w:name w:val="Document Map"/>
    <w:basedOn w:val="a"/>
    <w:link w:val="af"/>
    <w:rsid w:val="00E33F00"/>
    <w:pPr>
      <w:spacing w:after="0"/>
    </w:pPr>
    <w:rPr>
      <w:rFonts w:ascii="Lucida Grande" w:hAnsi="Lucida Grande"/>
    </w:rPr>
  </w:style>
  <w:style w:type="character" w:customStyle="1" w:styleId="af">
    <w:name w:val="Схема документа Знак"/>
    <w:basedOn w:val="a0"/>
    <w:link w:val="ae"/>
    <w:rsid w:val="00E33F00"/>
    <w:rPr>
      <w:rFonts w:ascii="Lucida Grande" w:hAnsi="Lucida Grande"/>
      <w:color w:val="404040" w:themeColor="text1" w:themeTint="BF"/>
      <w:sz w:val="20"/>
      <w:lang w:val="ru-RU"/>
    </w:rPr>
  </w:style>
  <w:style w:type="paragraph" w:styleId="af0">
    <w:name w:val="TOC Heading"/>
    <w:next w:val="a"/>
    <w:uiPriority w:val="39"/>
    <w:unhideWhenUsed/>
    <w:qFormat/>
    <w:rsid w:val="00E33F00"/>
    <w:pPr>
      <w:keepLines/>
      <w:spacing w:before="120" w:line="300" w:lineRule="auto"/>
    </w:pPr>
    <w:rPr>
      <w:rFonts w:ascii="Tahoma" w:eastAsiaTheme="majorEastAsia" w:hAnsi="Tahoma" w:cstheme="majorBidi"/>
      <w:b/>
      <w:color w:val="404040"/>
      <w:kern w:val="32"/>
      <w:sz w:val="32"/>
      <w:szCs w:val="28"/>
      <w:lang w:val="ru-RU"/>
    </w:rPr>
  </w:style>
  <w:style w:type="character" w:customStyle="1" w:styleId="40">
    <w:name w:val="Заголовок 4 Знак"/>
    <w:basedOn w:val="a0"/>
    <w:link w:val="4"/>
    <w:rsid w:val="00957B57"/>
    <w:rPr>
      <w:rFonts w:ascii="Tahoma" w:eastAsiaTheme="majorEastAsia" w:hAnsi="Tahoma" w:cstheme="majorBidi"/>
      <w:b/>
      <w:bCs/>
      <w:iCs/>
      <w:color w:val="595959" w:themeColor="text1" w:themeTint="A6"/>
      <w:sz w:val="20"/>
      <w:szCs w:val="26"/>
      <w:lang w:val="ru-RU"/>
    </w:rPr>
  </w:style>
  <w:style w:type="character" w:customStyle="1" w:styleId="50">
    <w:name w:val="Заголовок 5 Знак"/>
    <w:basedOn w:val="a0"/>
    <w:link w:val="5"/>
    <w:rsid w:val="00E33F00"/>
    <w:rPr>
      <w:rFonts w:ascii="Verdana" w:eastAsiaTheme="majorEastAsia" w:hAnsi="Verdana" w:cstheme="majorBidi"/>
      <w:color w:val="595959" w:themeColor="text1" w:themeTint="A6"/>
      <w:sz w:val="20"/>
      <w:lang w:val="ru-RU"/>
    </w:rPr>
  </w:style>
  <w:style w:type="table" w:customStyle="1" w:styleId="ScrollSectionColumn">
    <w:name w:val="Scroll Section Column"/>
    <w:basedOn w:val="a1"/>
    <w:uiPriority w:val="99"/>
    <w:rsid w:val="00E868FB"/>
    <w:tblPr/>
  </w:style>
  <w:style w:type="table" w:customStyle="1" w:styleId="ScrollTip">
    <w:name w:val="Scroll Tip"/>
    <w:basedOn w:val="a1"/>
    <w:uiPriority w:val="99"/>
    <w:qFormat/>
    <w:rsid w:val="0099620C"/>
    <w:pPr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1"/>
    <w:uiPriority w:val="99"/>
    <w:qFormat/>
    <w:rsid w:val="007D5FAB"/>
    <w:pPr>
      <w:ind w:left="176" w:right="261"/>
      <w:jc w:val="both"/>
    </w:pPr>
    <w:rPr>
      <w:rFonts w:ascii="Arial" w:hAnsi="Arial"/>
      <w:b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a1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a1"/>
    <w:uiPriority w:val="99"/>
    <w:qFormat/>
    <w:rsid w:val="003D31E6"/>
    <w:pPr>
      <w:ind w:left="176" w:right="261"/>
      <w:jc w:val="both"/>
    </w:pPr>
    <w:rPr>
      <w:rFonts w:ascii="Arial" w:hAnsi="Arial"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9D9D9" w:themeFill="background1" w:themeFillShade="D9"/>
    </w:tcPr>
  </w:style>
  <w:style w:type="table" w:customStyle="1" w:styleId="ScrollTableNormal">
    <w:name w:val="Scroll Table Normal"/>
    <w:basedOn w:val="a1"/>
    <w:uiPriority w:val="99"/>
    <w:qFormat/>
    <w:rsid w:val="00E85567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rFonts w:ascii="Arial" w:hAnsi="Arial"/>
        <w:b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rFonts w:ascii="Arial" w:hAnsi="Arial"/>
        <w:b w:val="0"/>
        <w:color w:val="auto"/>
        <w:sz w:val="20"/>
      </w:rPr>
      <w:tblPr/>
      <w:tcPr>
        <w:shd w:val="clear" w:color="auto" w:fill="FFFFFF" w:themeFill="background1"/>
      </w:tcPr>
    </w:tblStylePr>
  </w:style>
  <w:style w:type="table" w:customStyle="1" w:styleId="ScrollPanel">
    <w:name w:val="Scroll Panel"/>
    <w:basedOn w:val="a1"/>
    <w:uiPriority w:val="99"/>
    <w:qFormat/>
    <w:rsid w:val="00F93E63"/>
    <w:pPr>
      <w:ind w:left="173" w:right="259"/>
    </w:p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1"/>
    <w:uiPriority w:val="99"/>
    <w:qFormat/>
    <w:rsid w:val="003D31E6"/>
    <w:pPr>
      <w:ind w:left="176" w:right="261"/>
      <w:jc w:val="both"/>
    </w:pPr>
    <w:rPr>
      <w:rFonts w:ascii="Arial" w:hAnsi="Arial"/>
      <w:i/>
      <w:sz w:val="20"/>
    </w:rPr>
    <w:tblPr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9D9D9" w:themeFill="background1" w:themeFillShade="D9"/>
    </w:tcPr>
  </w:style>
  <w:style w:type="table" w:customStyle="1" w:styleId="ScrollQuote">
    <w:name w:val="Scroll Quote"/>
    <w:basedOn w:val="a1"/>
    <w:uiPriority w:val="99"/>
    <w:qFormat/>
    <w:rsid w:val="007D5FAB"/>
    <w:pPr>
      <w:ind w:left="173" w:right="259"/>
    </w:pPr>
    <w:rPr>
      <w:rFonts w:ascii="Arial" w:hAnsi="Arial"/>
      <w:i/>
      <w:sz w:val="20"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1">
    <w:name w:val="Plain Text"/>
    <w:basedOn w:val="a"/>
    <w:rsid w:val="00E33F00"/>
    <w:rPr>
      <w:rFonts w:ascii="Courier New" w:hAnsi="Courier New" w:cs="Courier New"/>
      <w:szCs w:val="20"/>
    </w:rPr>
  </w:style>
  <w:style w:type="paragraph" w:customStyle="1" w:styleId="SublineHeader">
    <w:name w:val="Subline Header"/>
    <w:basedOn w:val="a3"/>
    <w:qFormat/>
    <w:rsid w:val="00E244B5"/>
    <w:rPr>
      <w:b w:val="0"/>
      <w:bCs w:val="0"/>
      <w:color w:val="A6A6A6" w:themeColor="background1" w:themeShade="A6"/>
      <w:sz w:val="28"/>
      <w:shd w:val="clear" w:color="auto" w:fill="FFFFFF"/>
    </w:rPr>
  </w:style>
  <w:style w:type="paragraph" w:customStyle="1" w:styleId="SublineHeaderLevel2">
    <w:name w:val="SublineHeader Level2"/>
    <w:basedOn w:val="SublineHeader"/>
    <w:qFormat/>
    <w:rsid w:val="007A372C"/>
    <w:rPr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E33F00"/>
    <w:rPr>
      <w:rFonts w:ascii="Verdana" w:eastAsiaTheme="majorEastAsia" w:hAnsi="Verdana" w:cstheme="majorBidi"/>
      <w:color w:val="7F7F7F" w:themeColor="text1" w:themeTint="80"/>
      <w:sz w:val="20"/>
      <w:lang w:val="ru-RU"/>
    </w:rPr>
  </w:style>
  <w:style w:type="character" w:customStyle="1" w:styleId="70">
    <w:name w:val="Заголовок 7 Знак"/>
    <w:basedOn w:val="a0"/>
    <w:link w:val="7"/>
    <w:semiHidden/>
    <w:rsid w:val="00E33F00"/>
    <w:rPr>
      <w:rFonts w:ascii="Verdana" w:eastAsiaTheme="majorEastAsia" w:hAnsi="Verdana" w:cstheme="majorBidi"/>
      <w:color w:val="7F7F7F" w:themeColor="text1" w:themeTint="80"/>
      <w:sz w:val="20"/>
      <w:lang w:val="ru-RU"/>
    </w:rPr>
  </w:style>
  <w:style w:type="character" w:customStyle="1" w:styleId="80">
    <w:name w:val="Заголовок 8 Знак"/>
    <w:basedOn w:val="a0"/>
    <w:link w:val="8"/>
    <w:semiHidden/>
    <w:rsid w:val="00E33F00"/>
    <w:rPr>
      <w:rFonts w:ascii="Verdana" w:eastAsiaTheme="majorEastAsia" w:hAnsi="Verdana" w:cstheme="majorBidi"/>
      <w:color w:val="7F7F7F" w:themeColor="text1" w:themeTint="80"/>
      <w:sz w:val="20"/>
      <w:szCs w:val="21"/>
      <w:lang w:val="ru-RU"/>
    </w:rPr>
  </w:style>
  <w:style w:type="character" w:customStyle="1" w:styleId="90">
    <w:name w:val="Заголовок 9 Знак"/>
    <w:basedOn w:val="a0"/>
    <w:link w:val="9"/>
    <w:semiHidden/>
    <w:rsid w:val="00E33F00"/>
    <w:rPr>
      <w:rFonts w:ascii="Verdana" w:eastAsiaTheme="majorEastAsia" w:hAnsi="Verdana" w:cstheme="majorBidi"/>
      <w:color w:val="7F7F7F" w:themeColor="text1" w:themeTint="80"/>
      <w:sz w:val="20"/>
      <w:szCs w:val="21"/>
      <w:lang w:val="ru-RU"/>
    </w:rPr>
  </w:style>
  <w:style w:type="character" w:styleId="af2">
    <w:name w:val="Intense Emphasis"/>
    <w:basedOn w:val="a0"/>
    <w:rsid w:val="00E33F00"/>
    <w:rPr>
      <w:i/>
      <w:iCs/>
      <w:color w:val="7F7F7F" w:themeColor="text1" w:themeTint="80"/>
    </w:rPr>
  </w:style>
  <w:style w:type="paragraph" w:styleId="af3">
    <w:name w:val="Intense Quote"/>
    <w:basedOn w:val="a"/>
    <w:next w:val="a"/>
    <w:link w:val="af4"/>
    <w:rsid w:val="00E33F0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af4">
    <w:name w:val="Выделенная цитата Знак"/>
    <w:basedOn w:val="a0"/>
    <w:link w:val="af3"/>
    <w:rsid w:val="00E33F00"/>
    <w:rPr>
      <w:rFonts w:ascii="Verdana" w:hAnsi="Verdana"/>
      <w:i/>
      <w:iCs/>
      <w:color w:val="7F7F7F" w:themeColor="text1" w:themeTint="80"/>
      <w:sz w:val="20"/>
      <w:lang w:val="ru-RU"/>
    </w:rPr>
  </w:style>
  <w:style w:type="character" w:styleId="af5">
    <w:name w:val="Intense Reference"/>
    <w:basedOn w:val="a0"/>
    <w:rsid w:val="00E33F00"/>
    <w:rPr>
      <w:b/>
      <w:bCs/>
      <w:smallCaps/>
      <w:color w:val="7F7F7F" w:themeColor="text1" w:themeTint="80"/>
      <w:spacing w:val="5"/>
    </w:rPr>
  </w:style>
  <w:style w:type="table" w:customStyle="1" w:styleId="11">
    <w:name w:val="Таблица простая 11"/>
    <w:aliases w:val="KoronaPay"/>
    <w:basedOn w:val="a1"/>
    <w:rsid w:val="00E33F00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113" w:type="dxa"/>
        <w:bottom w:w="57" w:type="dxa"/>
      </w:tblCellMar>
    </w:tblPr>
    <w:tblStylePr w:type="firstRow">
      <w:pPr>
        <w:jc w:val="center"/>
      </w:pPr>
      <w:rPr>
        <w:b/>
        <w:bCs/>
      </w:rPr>
      <w:tblPr/>
      <w:tcPr>
        <w:shd w:val="clear" w:color="auto" w:fill="D9D9D9" w:themeFill="background1" w:themeFillShade="D9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rsid w:val="00E33F0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a1"/>
    <w:uiPriority w:val="99"/>
    <w:rsid w:val="003111A7"/>
    <w:tblPr/>
  </w:style>
  <w:style w:type="paragraph" w:styleId="12">
    <w:name w:val="index 1"/>
    <w:basedOn w:val="a"/>
    <w:next w:val="a"/>
    <w:autoRedefine/>
    <w:uiPriority w:val="99"/>
    <w:unhideWhenUsed/>
    <w:rsid w:val="00E33F00"/>
    <w:pPr>
      <w:spacing w:after="0"/>
      <w:ind w:left="200" w:hanging="200"/>
      <w:jc w:val="left"/>
    </w:pPr>
    <w:rPr>
      <w:szCs w:val="18"/>
    </w:rPr>
  </w:style>
  <w:style w:type="paragraph" w:styleId="22">
    <w:name w:val="index 2"/>
    <w:basedOn w:val="a"/>
    <w:next w:val="a"/>
    <w:autoRedefine/>
    <w:unhideWhenUsed/>
    <w:rsid w:val="00E33F00"/>
    <w:pPr>
      <w:spacing w:after="0"/>
      <w:ind w:left="400" w:hanging="200"/>
      <w:jc w:val="left"/>
    </w:pPr>
    <w:rPr>
      <w:rFonts w:asciiTheme="minorHAnsi" w:hAnsiTheme="minorHAnsi"/>
      <w:sz w:val="18"/>
      <w:szCs w:val="18"/>
    </w:rPr>
  </w:style>
  <w:style w:type="paragraph" w:styleId="32">
    <w:name w:val="index 3"/>
    <w:basedOn w:val="a"/>
    <w:next w:val="a"/>
    <w:autoRedefine/>
    <w:unhideWhenUsed/>
    <w:rsid w:val="00E33F00"/>
    <w:pPr>
      <w:spacing w:after="0"/>
      <w:ind w:left="600" w:hanging="200"/>
      <w:jc w:val="left"/>
    </w:pPr>
    <w:rPr>
      <w:rFonts w:asciiTheme="minorHAnsi" w:hAnsiTheme="minorHAnsi"/>
      <w:sz w:val="18"/>
      <w:szCs w:val="18"/>
    </w:rPr>
  </w:style>
  <w:style w:type="paragraph" w:styleId="42">
    <w:name w:val="index 4"/>
    <w:basedOn w:val="a"/>
    <w:next w:val="a"/>
    <w:autoRedefine/>
    <w:unhideWhenUsed/>
    <w:rsid w:val="00E33F00"/>
    <w:pPr>
      <w:spacing w:after="0"/>
      <w:ind w:left="800" w:hanging="200"/>
      <w:jc w:val="left"/>
    </w:pPr>
    <w:rPr>
      <w:rFonts w:asciiTheme="minorHAnsi" w:hAnsiTheme="minorHAnsi"/>
      <w:sz w:val="18"/>
      <w:szCs w:val="18"/>
    </w:rPr>
  </w:style>
  <w:style w:type="paragraph" w:styleId="52">
    <w:name w:val="index 5"/>
    <w:basedOn w:val="a"/>
    <w:next w:val="a"/>
    <w:autoRedefine/>
    <w:unhideWhenUsed/>
    <w:rsid w:val="00E33F00"/>
    <w:pPr>
      <w:spacing w:after="0"/>
      <w:ind w:left="1000" w:hanging="200"/>
      <w:jc w:val="left"/>
    </w:pPr>
    <w:rPr>
      <w:rFonts w:asciiTheme="minorHAnsi" w:hAnsiTheme="minorHAnsi"/>
      <w:sz w:val="18"/>
      <w:szCs w:val="18"/>
    </w:rPr>
  </w:style>
  <w:style w:type="paragraph" w:styleId="62">
    <w:name w:val="index 6"/>
    <w:basedOn w:val="a"/>
    <w:next w:val="a"/>
    <w:autoRedefine/>
    <w:unhideWhenUsed/>
    <w:rsid w:val="00E33F00"/>
    <w:pPr>
      <w:spacing w:after="0"/>
      <w:ind w:left="1200" w:hanging="200"/>
      <w:jc w:val="left"/>
    </w:pPr>
    <w:rPr>
      <w:rFonts w:asciiTheme="minorHAnsi" w:hAnsiTheme="minorHAnsi"/>
      <w:sz w:val="18"/>
      <w:szCs w:val="18"/>
    </w:rPr>
  </w:style>
  <w:style w:type="paragraph" w:styleId="72">
    <w:name w:val="index 7"/>
    <w:basedOn w:val="a"/>
    <w:next w:val="a"/>
    <w:autoRedefine/>
    <w:unhideWhenUsed/>
    <w:rsid w:val="00E33F00"/>
    <w:pPr>
      <w:spacing w:after="0"/>
      <w:ind w:left="1400" w:hanging="200"/>
      <w:jc w:val="left"/>
    </w:pPr>
    <w:rPr>
      <w:rFonts w:asciiTheme="minorHAnsi" w:hAnsiTheme="minorHAnsi"/>
      <w:sz w:val="18"/>
      <w:szCs w:val="18"/>
    </w:rPr>
  </w:style>
  <w:style w:type="paragraph" w:styleId="82">
    <w:name w:val="index 8"/>
    <w:basedOn w:val="a"/>
    <w:next w:val="a"/>
    <w:autoRedefine/>
    <w:unhideWhenUsed/>
    <w:rsid w:val="00E33F00"/>
    <w:pPr>
      <w:spacing w:after="0"/>
      <w:ind w:left="1600" w:hanging="200"/>
      <w:jc w:val="left"/>
    </w:pPr>
    <w:rPr>
      <w:rFonts w:asciiTheme="minorHAnsi" w:hAnsiTheme="minorHAnsi"/>
      <w:sz w:val="18"/>
      <w:szCs w:val="18"/>
    </w:rPr>
  </w:style>
  <w:style w:type="paragraph" w:styleId="92">
    <w:name w:val="index 9"/>
    <w:basedOn w:val="a"/>
    <w:next w:val="a"/>
    <w:autoRedefine/>
    <w:unhideWhenUsed/>
    <w:rsid w:val="00E33F00"/>
    <w:pPr>
      <w:spacing w:after="0"/>
      <w:ind w:left="1800" w:hanging="200"/>
      <w:jc w:val="left"/>
    </w:pPr>
    <w:rPr>
      <w:rFonts w:asciiTheme="minorHAnsi" w:hAnsiTheme="minorHAnsi"/>
      <w:sz w:val="18"/>
      <w:szCs w:val="18"/>
    </w:rPr>
  </w:style>
  <w:style w:type="paragraph" w:styleId="af6">
    <w:name w:val="index heading"/>
    <w:basedOn w:val="a"/>
    <w:next w:val="12"/>
    <w:unhideWhenUsed/>
    <w:rsid w:val="00E33F00"/>
    <w:pPr>
      <w:spacing w:before="240"/>
      <w:jc w:val="center"/>
    </w:pPr>
    <w:rPr>
      <w:rFonts w:asciiTheme="minorHAnsi" w:hAnsiTheme="minorHAnsi"/>
      <w:b/>
      <w:bCs/>
      <w:sz w:val="26"/>
      <w:szCs w:val="26"/>
    </w:rPr>
  </w:style>
  <w:style w:type="paragraph" w:customStyle="1" w:styleId="af7">
    <w:name w:val="Подпись к таблице"/>
    <w:basedOn w:val="a6"/>
    <w:link w:val="af8"/>
    <w:qFormat/>
    <w:rsid w:val="00E33F00"/>
    <w:pPr>
      <w:spacing w:before="120" w:after="0"/>
      <w:jc w:val="left"/>
    </w:pPr>
  </w:style>
  <w:style w:type="character" w:customStyle="1" w:styleId="a7">
    <w:name w:val="Название объекта Знак"/>
    <w:basedOn w:val="a0"/>
    <w:link w:val="a6"/>
    <w:rsid w:val="00E33F00"/>
    <w:rPr>
      <w:rFonts w:ascii="Verdana" w:hAnsi="Verdana"/>
      <w:b/>
      <w:bCs/>
      <w:i/>
      <w:color w:val="404040" w:themeColor="text1" w:themeTint="BF"/>
      <w:sz w:val="18"/>
      <w:szCs w:val="20"/>
      <w:lang w:val="ru-RU"/>
    </w:rPr>
  </w:style>
  <w:style w:type="character" w:customStyle="1" w:styleId="af8">
    <w:name w:val="Подпись к таблице Знак"/>
    <w:basedOn w:val="a7"/>
    <w:link w:val="af7"/>
    <w:rsid w:val="00E33F00"/>
    <w:rPr>
      <w:rFonts w:ascii="Verdana" w:hAnsi="Verdana"/>
      <w:b/>
      <w:bCs/>
      <w:i/>
      <w:color w:val="404040" w:themeColor="text1" w:themeTint="BF"/>
      <w:sz w:val="18"/>
      <w:szCs w:val="20"/>
      <w:lang w:val="ru-RU"/>
    </w:rPr>
  </w:style>
  <w:style w:type="paragraph" w:styleId="af9">
    <w:name w:val="table of figures"/>
    <w:basedOn w:val="a"/>
    <w:next w:val="a"/>
    <w:uiPriority w:val="99"/>
    <w:unhideWhenUsed/>
    <w:rsid w:val="00E33F00"/>
    <w:pPr>
      <w:spacing w:after="0"/>
    </w:pPr>
  </w:style>
  <w:style w:type="paragraph" w:styleId="afa">
    <w:name w:val="Balloon Text"/>
    <w:basedOn w:val="a"/>
    <w:link w:val="afb"/>
    <w:semiHidden/>
    <w:unhideWhenUsed/>
    <w:rsid w:val="008710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semiHidden/>
    <w:rsid w:val="008710A3"/>
    <w:rPr>
      <w:rFonts w:ascii="Segoe UI" w:hAnsi="Segoe UI" w:cs="Segoe UI"/>
      <w:sz w:val="18"/>
      <w:szCs w:val="18"/>
    </w:rPr>
  </w:style>
  <w:style w:type="paragraph" w:styleId="afc">
    <w:name w:val="List Paragraph"/>
    <w:basedOn w:val="a"/>
    <w:rsid w:val="00E33F00"/>
    <w:pPr>
      <w:ind w:left="720"/>
      <w:contextualSpacing/>
    </w:pPr>
  </w:style>
  <w:style w:type="paragraph" w:customStyle="1" w:styleId="4KP">
    <w:name w:val="Верхний_колонтитул_4KP"/>
    <w:link w:val="4KP0"/>
    <w:qFormat/>
    <w:rsid w:val="00E33F00"/>
    <w:pPr>
      <w:jc w:val="right"/>
    </w:pPr>
    <w:rPr>
      <w:rFonts w:ascii="Verdana" w:hAnsi="Verdana"/>
      <w:i/>
      <w:color w:val="404040" w:themeColor="text1" w:themeTint="BF"/>
      <w:sz w:val="18"/>
      <w:szCs w:val="18"/>
      <w:lang w:val="ru-RU"/>
    </w:rPr>
  </w:style>
  <w:style w:type="character" w:customStyle="1" w:styleId="4KP0">
    <w:name w:val="Верхний_колонтитул_4KP Знак"/>
    <w:basedOn w:val="a9"/>
    <w:link w:val="4KP"/>
    <w:rsid w:val="00E33F00"/>
    <w:rPr>
      <w:rFonts w:ascii="Verdana" w:hAnsi="Verdana"/>
      <w:i/>
      <w:color w:val="404040" w:themeColor="text1" w:themeTint="BF"/>
      <w:sz w:val="18"/>
      <w:szCs w:val="18"/>
      <w:lang w:val="ru-RU"/>
    </w:rPr>
  </w:style>
  <w:style w:type="character" w:styleId="afd">
    <w:name w:val="Placeholder Text"/>
    <w:basedOn w:val="a0"/>
    <w:rsid w:val="00E33F00"/>
    <w:rPr>
      <w:color w:val="808080"/>
    </w:rPr>
  </w:style>
  <w:style w:type="character" w:customStyle="1" w:styleId="a4">
    <w:name w:val="Заголовок Знак"/>
    <w:basedOn w:val="a0"/>
    <w:link w:val="a3"/>
    <w:rsid w:val="00E33F00"/>
    <w:rPr>
      <w:rFonts w:ascii="Tahoma" w:hAnsi="Tahoma" w:cs="Arial"/>
      <w:b/>
      <w:bCs/>
      <w:color w:val="404040"/>
      <w:kern w:val="28"/>
      <w:sz w:val="40"/>
      <w:szCs w:val="32"/>
      <w:lang w:val="ru-RU"/>
    </w:rPr>
  </w:style>
  <w:style w:type="paragraph" w:customStyle="1" w:styleId="4KP1">
    <w:name w:val="Нижний_колонтитул_4KP"/>
    <w:link w:val="4KP2"/>
    <w:qFormat/>
    <w:rsid w:val="00E33F00"/>
    <w:rPr>
      <w:rFonts w:ascii="Verdana" w:hAnsi="Verdana"/>
      <w:i/>
      <w:color w:val="404040" w:themeColor="text1" w:themeTint="BF"/>
      <w:sz w:val="18"/>
      <w:lang w:val="ru-RU"/>
    </w:rPr>
  </w:style>
  <w:style w:type="character" w:customStyle="1" w:styleId="4KP2">
    <w:name w:val="Нижний_колонтитул_4KP Знак"/>
    <w:basedOn w:val="ab"/>
    <w:link w:val="4KP1"/>
    <w:rsid w:val="00E33F00"/>
    <w:rPr>
      <w:rFonts w:ascii="Verdana" w:hAnsi="Verdana"/>
      <w:i/>
      <w:color w:val="404040" w:themeColor="text1" w:themeTint="BF"/>
      <w:sz w:val="18"/>
      <w:lang w:val="ru-RU"/>
    </w:rPr>
  </w:style>
  <w:style w:type="paragraph" w:customStyle="1" w:styleId="afe">
    <w:name w:val="Предупреждение"/>
    <w:basedOn w:val="a"/>
    <w:link w:val="aff"/>
    <w:qFormat/>
    <w:rsid w:val="00E33F00"/>
    <w:pPr>
      <w:shd w:val="clear" w:color="auto" w:fill="FEB19C"/>
      <w:spacing w:before="120"/>
    </w:pPr>
    <w:rPr>
      <w:i/>
    </w:rPr>
  </w:style>
  <w:style w:type="character" w:customStyle="1" w:styleId="aff">
    <w:name w:val="Предупреждение Знак"/>
    <w:basedOn w:val="a0"/>
    <w:link w:val="afe"/>
    <w:rsid w:val="00E33F00"/>
    <w:rPr>
      <w:rFonts w:ascii="Verdana" w:hAnsi="Verdana"/>
      <w:i/>
      <w:color w:val="404040" w:themeColor="text1" w:themeTint="BF"/>
      <w:sz w:val="20"/>
      <w:shd w:val="clear" w:color="auto" w:fill="FEB19C"/>
      <w:lang w:val="ru-RU"/>
    </w:rPr>
  </w:style>
  <w:style w:type="paragraph" w:customStyle="1" w:styleId="aff0">
    <w:name w:val="Примечание"/>
    <w:basedOn w:val="a"/>
    <w:link w:val="aff1"/>
    <w:qFormat/>
    <w:rsid w:val="00E33F00"/>
    <w:pPr>
      <w:shd w:val="clear" w:color="auto" w:fill="D9D9D9" w:themeFill="background1" w:themeFillShade="D9"/>
      <w:spacing w:before="120"/>
    </w:pPr>
    <w:rPr>
      <w:i/>
    </w:rPr>
  </w:style>
  <w:style w:type="character" w:customStyle="1" w:styleId="aff1">
    <w:name w:val="Примечание Знак"/>
    <w:basedOn w:val="a0"/>
    <w:link w:val="aff0"/>
    <w:rsid w:val="00E33F00"/>
    <w:rPr>
      <w:rFonts w:ascii="Verdana" w:hAnsi="Verdana"/>
      <w:i/>
      <w:color w:val="404040" w:themeColor="text1" w:themeTint="BF"/>
      <w:sz w:val="20"/>
      <w:shd w:val="clear" w:color="auto" w:fill="D9D9D9" w:themeFill="background1" w:themeFillShade="D9"/>
      <w:lang w:val="ru-RU"/>
    </w:rPr>
  </w:style>
  <w:style w:type="paragraph" w:customStyle="1" w:styleId="aff2">
    <w:name w:val="Текст цитаты"/>
    <w:basedOn w:val="a"/>
    <w:link w:val="aff3"/>
    <w:qFormat/>
    <w:rsid w:val="00E33F00"/>
    <w:pPr>
      <w:pBdr>
        <w:left w:val="single" w:sz="12" w:space="4" w:color="7F7F7F" w:themeColor="text1" w:themeTint="80"/>
      </w:pBdr>
      <w:spacing w:before="120"/>
      <w:ind w:left="284"/>
    </w:pPr>
    <w:rPr>
      <w:i/>
      <w:color w:val="595959" w:themeColor="text1" w:themeTint="A6"/>
    </w:rPr>
  </w:style>
  <w:style w:type="character" w:customStyle="1" w:styleId="aff3">
    <w:name w:val="Текст цитаты Знак"/>
    <w:basedOn w:val="a0"/>
    <w:link w:val="aff2"/>
    <w:rsid w:val="00E33F00"/>
    <w:rPr>
      <w:rFonts w:ascii="Verdana" w:hAnsi="Verdana"/>
      <w:i/>
      <w:color w:val="595959" w:themeColor="text1" w:themeTint="A6"/>
      <w:sz w:val="20"/>
      <w:lang w:val="ru-RU"/>
    </w:rPr>
  </w:style>
  <w:style w:type="paragraph" w:customStyle="1" w:styleId="aff4">
    <w:name w:val="Титульный"/>
    <w:basedOn w:val="a3"/>
    <w:link w:val="aff5"/>
    <w:qFormat/>
    <w:rsid w:val="00E33F00"/>
    <w:pPr>
      <w:spacing w:after="0"/>
    </w:pPr>
    <w:rPr>
      <w:sz w:val="36"/>
    </w:rPr>
  </w:style>
  <w:style w:type="character" w:customStyle="1" w:styleId="aff5">
    <w:name w:val="Титульный Знак"/>
    <w:basedOn w:val="a4"/>
    <w:link w:val="aff4"/>
    <w:rsid w:val="00E33F00"/>
    <w:rPr>
      <w:rFonts w:ascii="Tahoma" w:hAnsi="Tahoma" w:cs="Arial"/>
      <w:b/>
      <w:bCs/>
      <w:color w:val="404040"/>
      <w:kern w:val="28"/>
      <w:sz w:val="36"/>
      <w:szCs w:val="32"/>
      <w:lang w:val="ru-RU"/>
    </w:rPr>
  </w:style>
  <w:style w:type="paragraph" w:customStyle="1" w:styleId="aff6">
    <w:name w:val="Фрагмент кода"/>
    <w:basedOn w:val="a"/>
    <w:link w:val="aff7"/>
    <w:qFormat/>
    <w:rsid w:val="00E33F00"/>
    <w:pPr>
      <w:pBdr>
        <w:left w:val="single" w:sz="8" w:space="4" w:color="7F7F7F" w:themeColor="text1" w:themeTint="80"/>
      </w:pBdr>
      <w:spacing w:before="120"/>
      <w:ind w:left="284"/>
    </w:pPr>
    <w:rPr>
      <w:rFonts w:ascii="Courier New" w:hAnsi="Courier New"/>
      <w:color w:val="595959" w:themeColor="text1" w:themeTint="A6"/>
    </w:rPr>
  </w:style>
  <w:style w:type="character" w:customStyle="1" w:styleId="aff7">
    <w:name w:val="Фрагмент кода Знак"/>
    <w:basedOn w:val="a0"/>
    <w:link w:val="aff6"/>
    <w:rsid w:val="00E33F00"/>
    <w:rPr>
      <w:rFonts w:ascii="Courier New" w:hAnsi="Courier New"/>
      <w:color w:val="595959" w:themeColor="text1" w:themeTint="A6"/>
      <w:sz w:val="20"/>
      <w:lang w:val="ru-RU"/>
    </w:rPr>
  </w:style>
  <w:style w:type="paragraph" w:customStyle="1" w:styleId="43">
    <w:name w:val="Заголовок4"/>
    <w:basedOn w:val="3"/>
    <w:link w:val="44"/>
    <w:rsid w:val="00FC1C9C"/>
  </w:style>
  <w:style w:type="character" w:customStyle="1" w:styleId="30">
    <w:name w:val="Заголовок 3 Знак"/>
    <w:basedOn w:val="a0"/>
    <w:link w:val="3"/>
    <w:rsid w:val="00FC1C9C"/>
    <w:rPr>
      <w:rFonts w:ascii="Tahoma" w:hAnsi="Tahoma" w:cs="Arial"/>
      <w:b/>
      <w:bCs/>
      <w:color w:val="7F7F7F" w:themeColor="text1" w:themeTint="80"/>
      <w:szCs w:val="26"/>
      <w:lang w:val="ru-RU"/>
    </w:rPr>
  </w:style>
  <w:style w:type="character" w:customStyle="1" w:styleId="44">
    <w:name w:val="Заголовок4 Знак"/>
    <w:basedOn w:val="30"/>
    <w:link w:val="43"/>
    <w:rsid w:val="00FC1C9C"/>
    <w:rPr>
      <w:rFonts w:ascii="Tahoma" w:hAnsi="Tahoma" w:cs="Arial"/>
      <w:b/>
      <w:bCs/>
      <w:color w:val="7F7F7F" w:themeColor="text1" w:themeTint="80"/>
      <w:szCs w:val="26"/>
      <w:lang w:val="ru-RU"/>
    </w:rPr>
  </w:style>
  <w:style w:type="table" w:customStyle="1" w:styleId="TableGrid0">
    <w:name w:val="Table Grid_0"/>
    <w:basedOn w:val="TableNormal0"/>
    <w:uiPriority w:val="59"/>
    <w:rsid w:val="00E868FB"/>
    <w:tblPr/>
  </w:style>
  <w:style w:type="table" w:customStyle="1" w:styleId="TableNormal0">
    <w:name w:val="Table Normal_0"/>
    <w:uiPriority w:val="99"/>
    <w:semiHidden/>
    <w:unhideWhenUsed/>
    <w:rsid w:val="0041747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p" TargetMode="External"/><Relationship Id="rId18" Type="http://schemas.openxmlformats.org/officeDocument/2006/relationships/hyperlink" Target="https://cami.test.ru/weasis-pacs-connector/viewer.jnlp?studyUID=" TargetMode="Externa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s://www.dcm4che.org/" TargetMode="External"/><Relationship Id="rId17" Type="http://schemas.openxmlformats.org/officeDocument/2006/relationships/hyperlink" Target="http://i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p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ip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https://cami.test.ru/oviyam/oviyam?studyUID=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ip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confluence.rtlabs.ru/x/G542D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4FC6E-7BDE-45B5-8FB6-01D93CBC1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11</Pages>
  <Words>2207</Words>
  <Characters>12583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Кожевников Георгий Олегович</cp:lastModifiedBy>
  <cp:revision>7</cp:revision>
  <cp:lastPrinted>2017-10-13T10:40:00Z</cp:lastPrinted>
  <dcterms:created xsi:type="dcterms:W3CDTF">2019-07-18T17:33:00Z</dcterms:created>
  <dcterms:modified xsi:type="dcterms:W3CDTF">2019-08-09T08:51:00Z</dcterms:modified>
</cp:coreProperties>
</file>